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EC14BBE">
      <w:pPr>
        <w:keepNext w:val="0"/>
        <w:keepLines w:val="0"/>
        <w:widowControl/>
        <w:suppressLineNumbers w:val="0"/>
        <w:jc w:val="center"/>
        <w:rPr>
          <w:rFonts w:hint="eastAsia" w:ascii="仿宋_GB2312" w:hAnsi="仿宋_GB2312" w:eastAsia="仿宋_GB2312" w:cs="仿宋_GB2312"/>
          <w:spacing w:val="0"/>
          <w:kern w:val="0"/>
          <w:sz w:val="44"/>
          <w:szCs w:val="44"/>
          <w:lang w:val="en-US" w:eastAsia="zh-CN" w:bidi="ar"/>
        </w:rPr>
      </w:pPr>
      <w:r>
        <w:rPr>
          <w:rFonts w:hint="eastAsia" w:ascii="仿宋_GB2312" w:hAnsi="仿宋_GB2312" w:eastAsia="仿宋_GB2312" w:cs="仿宋_GB2312"/>
          <w:spacing w:val="0"/>
          <w:kern w:val="0"/>
          <w:sz w:val="44"/>
          <w:szCs w:val="44"/>
          <w:lang w:val="en-US" w:eastAsia="zh-CN" w:bidi="ar"/>
        </w:rPr>
        <w:t>通榆县残疾人联合会2025年政府信息</w:t>
      </w:r>
    </w:p>
    <w:p w14:paraId="31D3126B">
      <w:pPr>
        <w:keepNext w:val="0"/>
        <w:keepLines w:val="0"/>
        <w:widowControl/>
        <w:suppressLineNumbers w:val="0"/>
        <w:jc w:val="center"/>
        <w:rPr>
          <w:rFonts w:hint="eastAsia" w:ascii="仿宋_GB2312" w:hAnsi="仿宋_GB2312" w:eastAsia="仿宋_GB2312" w:cs="仿宋_GB2312"/>
          <w:spacing w:val="0"/>
          <w:kern w:val="0"/>
          <w:sz w:val="44"/>
          <w:szCs w:val="44"/>
          <w:lang w:val="en-US" w:eastAsia="zh-CN" w:bidi="ar"/>
        </w:rPr>
      </w:pPr>
      <w:r>
        <w:rPr>
          <w:rFonts w:hint="eastAsia" w:ascii="仿宋_GB2312" w:hAnsi="仿宋_GB2312" w:eastAsia="仿宋_GB2312" w:cs="仿宋_GB2312"/>
          <w:spacing w:val="0"/>
          <w:kern w:val="0"/>
          <w:sz w:val="44"/>
          <w:szCs w:val="44"/>
          <w:lang w:val="en-US" w:eastAsia="zh-CN" w:bidi="ar"/>
        </w:rPr>
        <w:t>公开工作年度报告</w:t>
      </w:r>
    </w:p>
    <w:p w14:paraId="1B59D875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before="0" w:beforeAutospacing="0" w:after="0" w:afterAutospacing="0" w:line="450" w:lineRule="atLeast"/>
        <w:ind w:left="0" w:right="0" w:firstLine="0"/>
        <w:jc w:val="both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0"/>
          <w:sz w:val="32"/>
          <w:szCs w:val="32"/>
        </w:rPr>
        <w:t>　　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一、总体情况</w:t>
      </w:r>
    </w:p>
    <w:p w14:paraId="3F829F23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before="0" w:beforeAutospacing="0" w:after="0" w:afterAutospacing="0" w:line="450" w:lineRule="atLeast"/>
        <w:ind w:left="0" w:right="0" w:firstLine="0"/>
        <w:jc w:val="both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0"/>
          <w:sz w:val="32"/>
          <w:szCs w:val="32"/>
        </w:rPr>
        <w:t>　　年初以来，县残联着力加强政务公开标准化规范化建设，以加强政务公开信息建设为突破口，以机制创新为动力，不断优化政务公开法定公开内容，推动残疾人事业，取得了良好的社会成效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  <w:lang w:eastAsia="zh-CN"/>
        </w:rPr>
        <w:t>，现公布残联政务公开年度报告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</w:rPr>
        <w:t>。</w:t>
      </w:r>
    </w:p>
    <w:p w14:paraId="5801D46B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before="0" w:beforeAutospacing="0" w:after="0" w:afterAutospacing="0" w:line="450" w:lineRule="atLeast"/>
        <w:ind w:left="0" w:right="0" w:firstLine="0"/>
        <w:jc w:val="both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0"/>
          <w:sz w:val="32"/>
          <w:szCs w:val="32"/>
        </w:rPr>
        <w:t>　　（一）组织推动政府信息公开工作。结合县委县政府权责清单以及公共服务事项清单内容，全面梳理残联政务公开事项，制定本单位政务公开事项标准目录，将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  <w:shd w:val="clear" w:fill="FEFEFE"/>
        </w:rPr>
        <w:t>“代表、服务、管理”三种职能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</w:rPr>
        <w:t>的共性公开事项，融入政务公开事项目录中，并在统一的政府信息公开专栏集中发布，便利群众获取信息，加快推进政务公开标准化工作。 　　</w:t>
      </w:r>
    </w:p>
    <w:p w14:paraId="37BBD9CE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before="0" w:beforeAutospacing="0" w:after="0" w:afterAutospacing="0" w:line="450" w:lineRule="atLeast"/>
        <w:ind w:left="0" w:right="0" w:firstLine="0"/>
        <w:jc w:val="both"/>
        <w:rPr>
          <w:rFonts w:hint="eastAsia" w:ascii="仿宋_GB2312" w:hAnsi="仿宋_GB2312" w:eastAsia="仿宋_GB2312" w:cs="仿宋_GB2312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0"/>
          <w:sz w:val="32"/>
          <w:szCs w:val="32"/>
        </w:rPr>
        <w:t>　　（二）积极推动政府信息主动公开根据《条例》规定，坚持以“公开为常态、不公开为例外”为原则，持续完善工作机制、聚焦公开重点、优化公开平台，推动政务公开与业务工作深度融合，为经济社会高质量发展提供有力支撑。</w:t>
      </w:r>
    </w:p>
    <w:p w14:paraId="5F9F82B3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before="0" w:beforeAutospacing="0" w:after="0" w:afterAutospacing="0" w:line="450" w:lineRule="atLeast"/>
        <w:ind w:left="0" w:right="0" w:firstLine="640"/>
        <w:jc w:val="both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0"/>
          <w:sz w:val="32"/>
          <w:szCs w:val="32"/>
        </w:rPr>
        <w:t>一是梳理调整政府信息公开目录。按照《中华人民共和国政府信息公开条例》及其它法律、法规规章及规范性文件要求，县残联将属于应当公开的已经全部按规定纳入公开目录。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  <w:lang w:eastAsia="zh-CN"/>
        </w:rPr>
        <w:t>2025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</w:rPr>
        <w:t>年残联主动公开政府信息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</w:rPr>
        <w:t>条。</w:t>
      </w:r>
    </w:p>
    <w:p w14:paraId="5FAF2F54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before="0" w:beforeAutospacing="0" w:after="0" w:afterAutospacing="0" w:line="450" w:lineRule="atLeast"/>
        <w:ind w:left="0" w:right="0" w:firstLine="0"/>
        <w:jc w:val="both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0"/>
          <w:sz w:val="32"/>
          <w:szCs w:val="32"/>
        </w:rPr>
        <w:t>　　二是完成法定主动公开内容。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  <w:lang w:eastAsia="zh-CN"/>
        </w:rPr>
        <w:t>2025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</w:rPr>
        <w:t>年我单位涉及主动公开的有“财政预决算”“政策文件、公告类信息”“履职依据”“机关简介”“权责事项”。在政府信息公开专栏“法定主动公开内容”中有对应主题。目录中每条信息的标题、文号、内容排版规范，字体、标点一致且无错别字。 　</w:t>
      </w:r>
    </w:p>
    <w:p w14:paraId="1F6AAC53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before="0" w:beforeAutospacing="0" w:after="0" w:afterAutospacing="0" w:line="450" w:lineRule="atLeast"/>
        <w:ind w:left="0" w:right="0" w:firstLine="0"/>
        <w:jc w:val="both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0"/>
          <w:sz w:val="32"/>
          <w:szCs w:val="32"/>
        </w:rPr>
        <w:t>　　（三）认真规范处理依申请公开。依申请公开渠道畅通，认真贯彻落实《吉林省政府信息公开申请办理答复规范》，坚持“以公开为常态、不公开为例外”，进一步强化和提升依申请公开，确保依法依规、高质高效做好依申请公开工作。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  <w:lang w:eastAsia="zh-CN"/>
        </w:rPr>
        <w:t>2025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</w:rPr>
        <w:t>年县残联未收到依申请公开信息。 　 　　</w:t>
      </w:r>
    </w:p>
    <w:p w14:paraId="500495AE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before="0" w:beforeAutospacing="0" w:after="0" w:afterAutospacing="0" w:line="450" w:lineRule="atLeast"/>
        <w:ind w:left="0" w:right="0" w:firstLine="480"/>
        <w:jc w:val="both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0"/>
          <w:sz w:val="32"/>
          <w:szCs w:val="32"/>
        </w:rPr>
        <w:t>（四）强化政府信息公开平台内容保障。政府信息公开专栏包含政府信息公开指南、政府信息公开制度、法定主动公开内容、政府信息公开年度报告和依申请公开等栏目内容，政府信息公开专栏内超链接系专用公示平台，真实可用。</w:t>
      </w:r>
    </w:p>
    <w:p w14:paraId="1380F320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before="0" w:beforeAutospacing="0" w:after="0" w:afterAutospacing="0" w:line="450" w:lineRule="atLeast"/>
        <w:ind w:left="0" w:right="0" w:firstLine="480"/>
        <w:jc w:val="both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0"/>
          <w:sz w:val="32"/>
          <w:szCs w:val="32"/>
        </w:rPr>
        <w:t>（五）全力做好宣传培训评估考核等基础工作。一是领导机制健全。根据人员工作变动及时调整政务公开领导小组成员。印发了《通榆县残疾人联合会政务公开工作方案》。二是全面开展宣传培训。以“政务公开日”为契机，领导班子成员带头学习《中华人民共和国政府信息公开条例》，年内共组织1次政务公开培训，参加1次县政务公开办组织的培训，全面开展学习宣贯活动。三是及时提交政府信息公开工作年度报告。</w:t>
      </w:r>
    </w:p>
    <w:p w14:paraId="6B94C172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before="0" w:beforeAutospacing="0" w:after="0" w:afterAutospacing="0" w:line="450" w:lineRule="atLeast"/>
        <w:ind w:left="0" w:right="0" w:firstLine="480"/>
        <w:jc w:val="both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0"/>
          <w:sz w:val="32"/>
          <w:szCs w:val="32"/>
        </w:rPr>
        <w:t> </w:t>
      </w:r>
    </w:p>
    <w:p w14:paraId="7A86DC70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before="0" w:beforeAutospacing="0" w:after="0" w:afterAutospacing="0" w:line="360" w:lineRule="atLeast"/>
        <w:ind w:left="0" w:right="0" w:firstLine="482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color w:val="333333"/>
          <w:spacing w:val="0"/>
          <w:kern w:val="0"/>
          <w:sz w:val="32"/>
          <w:szCs w:val="32"/>
          <w:lang w:val="en-US" w:eastAsia="zh-CN" w:bidi="ar"/>
        </w:rPr>
        <w:t>二、主动公开政府信息情况</w:t>
      </w:r>
    </w:p>
    <w:tbl>
      <w:tblPr>
        <w:tblStyle w:val="3"/>
        <w:tblW w:w="8140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113"/>
        <w:gridCol w:w="1875"/>
        <w:gridCol w:w="1271"/>
        <w:gridCol w:w="1881"/>
      </w:tblGrid>
      <w:tr w14:paraId="3C827F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  <w:jc w:val="center"/>
        </w:trPr>
        <w:tc>
          <w:tcPr>
            <w:tcW w:w="8140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6D9F1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B3D229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val="en-US" w:eastAsia="zh-CN" w:bidi="ar"/>
              </w:rPr>
              <w:t>第二十条第（一）项</w:t>
            </w:r>
          </w:p>
        </w:tc>
      </w:tr>
      <w:tr w14:paraId="228099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82" w:hRule="atLeast"/>
          <w:jc w:val="center"/>
        </w:trPr>
        <w:tc>
          <w:tcPr>
            <w:tcW w:w="311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9B81DB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val="en-US" w:eastAsia="zh-CN" w:bidi="ar"/>
              </w:rPr>
              <w:t>信息内容</w:t>
            </w:r>
          </w:p>
        </w:tc>
        <w:tc>
          <w:tcPr>
            <w:tcW w:w="187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C0C059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val="en-US" w:eastAsia="zh-CN" w:bidi="ar"/>
              </w:rPr>
              <w:t>本年新</w:t>
            </w: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val="en-US" w:eastAsia="zh-CN" w:bidi="ar"/>
              </w:rPr>
              <w:t>制作数量</w:t>
            </w:r>
          </w:p>
        </w:tc>
        <w:tc>
          <w:tcPr>
            <w:tcW w:w="1271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AA4D53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val="en-US" w:eastAsia="zh-CN" w:bidi="ar"/>
              </w:rPr>
              <w:t>本年新</w:t>
            </w: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val="en-US" w:eastAsia="zh-CN" w:bidi="ar"/>
              </w:rPr>
              <w:t>公开数量</w:t>
            </w:r>
          </w:p>
        </w:tc>
        <w:tc>
          <w:tcPr>
            <w:tcW w:w="188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CD6647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val="en-US" w:eastAsia="zh-CN" w:bidi="ar"/>
              </w:rPr>
              <w:t>对外公开总数量</w:t>
            </w:r>
          </w:p>
        </w:tc>
      </w:tr>
      <w:tr w14:paraId="09C17D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3" w:hRule="atLeast"/>
          <w:jc w:val="center"/>
        </w:trPr>
        <w:tc>
          <w:tcPr>
            <w:tcW w:w="311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8F8F8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BD849B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val="en-US" w:eastAsia="zh-CN" w:bidi="ar"/>
              </w:rPr>
              <w:t>规章</w:t>
            </w:r>
          </w:p>
        </w:tc>
        <w:tc>
          <w:tcPr>
            <w:tcW w:w="18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8F8F8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C2FCA7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val="en-US" w:eastAsia="zh-CN" w:bidi="ar"/>
              </w:rPr>
              <w:t>0</w:t>
            </w:r>
          </w:p>
        </w:tc>
        <w:tc>
          <w:tcPr>
            <w:tcW w:w="127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8F8F8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25DE30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val="en-US" w:eastAsia="zh-CN" w:bidi="ar"/>
              </w:rPr>
              <w:t>0</w:t>
            </w:r>
          </w:p>
        </w:tc>
        <w:tc>
          <w:tcPr>
            <w:tcW w:w="188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8F8F8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070C6D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val="en-US" w:eastAsia="zh-CN" w:bidi="ar"/>
              </w:rPr>
              <w:t>0</w:t>
            </w:r>
          </w:p>
        </w:tc>
      </w:tr>
      <w:tr w14:paraId="07F7AC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71" w:hRule="atLeast"/>
          <w:jc w:val="center"/>
        </w:trPr>
        <w:tc>
          <w:tcPr>
            <w:tcW w:w="311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AA5A92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val="en-US" w:eastAsia="zh-CN" w:bidi="ar"/>
              </w:rPr>
              <w:t>规范性文件</w:t>
            </w:r>
          </w:p>
        </w:tc>
        <w:tc>
          <w:tcPr>
            <w:tcW w:w="18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EFB0B6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val="en-US" w:eastAsia="zh-CN" w:bidi="ar"/>
              </w:rPr>
              <w:t>0</w:t>
            </w:r>
          </w:p>
        </w:tc>
        <w:tc>
          <w:tcPr>
            <w:tcW w:w="127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CBA7BB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val="en-US" w:eastAsia="zh-CN" w:bidi="ar"/>
              </w:rPr>
              <w:t>0</w:t>
            </w:r>
          </w:p>
        </w:tc>
        <w:tc>
          <w:tcPr>
            <w:tcW w:w="188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700587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val="en-US" w:eastAsia="zh-CN" w:bidi="ar"/>
              </w:rPr>
              <w:t>0</w:t>
            </w:r>
          </w:p>
        </w:tc>
      </w:tr>
      <w:tr w14:paraId="7E5E1B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  <w:jc w:val="center"/>
        </w:trPr>
        <w:tc>
          <w:tcPr>
            <w:tcW w:w="8140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6D9F1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44E82C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val="en-US" w:eastAsia="zh-CN" w:bidi="ar"/>
              </w:rPr>
              <w:t>第二十条第（五）项</w:t>
            </w:r>
          </w:p>
        </w:tc>
      </w:tr>
      <w:tr w14:paraId="760CA1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34" w:hRule="atLeast"/>
          <w:jc w:val="center"/>
        </w:trPr>
        <w:tc>
          <w:tcPr>
            <w:tcW w:w="311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D6B503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val="en-US" w:eastAsia="zh-CN" w:bidi="ar"/>
              </w:rPr>
              <w:t>信息内容</w:t>
            </w:r>
          </w:p>
        </w:tc>
        <w:tc>
          <w:tcPr>
            <w:tcW w:w="187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CC67F8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val="en-US" w:eastAsia="zh-CN" w:bidi="ar"/>
              </w:rPr>
              <w:t>上一年项目数量</w:t>
            </w:r>
          </w:p>
        </w:tc>
        <w:tc>
          <w:tcPr>
            <w:tcW w:w="1271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FBB75E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val="en-US" w:eastAsia="zh-CN" w:bidi="ar"/>
              </w:rPr>
              <w:t>本年增/减</w:t>
            </w:r>
          </w:p>
        </w:tc>
        <w:tc>
          <w:tcPr>
            <w:tcW w:w="188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556A93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val="en-US" w:eastAsia="zh-CN" w:bidi="ar"/>
              </w:rPr>
              <w:t>处理决定数量</w:t>
            </w:r>
          </w:p>
        </w:tc>
      </w:tr>
      <w:tr w14:paraId="488658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8" w:hRule="atLeast"/>
          <w:jc w:val="center"/>
        </w:trPr>
        <w:tc>
          <w:tcPr>
            <w:tcW w:w="311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8F8F8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BF1168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val="en-US" w:eastAsia="zh-CN" w:bidi="ar"/>
              </w:rPr>
              <w:t>行政许可</w:t>
            </w:r>
          </w:p>
        </w:tc>
        <w:tc>
          <w:tcPr>
            <w:tcW w:w="18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8F8F8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4BDC97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val="en-US" w:eastAsia="zh-CN" w:bidi="ar"/>
              </w:rPr>
              <w:t>0</w:t>
            </w:r>
          </w:p>
        </w:tc>
        <w:tc>
          <w:tcPr>
            <w:tcW w:w="127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8F8F8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55F05E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val="en-US" w:eastAsia="zh-CN" w:bidi="ar"/>
              </w:rPr>
              <w:t>0</w:t>
            </w:r>
          </w:p>
        </w:tc>
        <w:tc>
          <w:tcPr>
            <w:tcW w:w="188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8F8F8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D2D181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val="en-US" w:eastAsia="zh-CN" w:bidi="ar"/>
              </w:rPr>
              <w:t>0</w:t>
            </w:r>
          </w:p>
        </w:tc>
      </w:tr>
      <w:tr w14:paraId="3AE4A0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6" w:hRule="atLeast"/>
          <w:jc w:val="center"/>
        </w:trPr>
        <w:tc>
          <w:tcPr>
            <w:tcW w:w="8140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6D9F1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00F202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val="en-US" w:eastAsia="zh-CN" w:bidi="ar"/>
              </w:rPr>
              <w:t>第二十条第（六）项</w:t>
            </w:r>
          </w:p>
        </w:tc>
      </w:tr>
      <w:tr w14:paraId="22F4EF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34" w:hRule="atLeast"/>
          <w:jc w:val="center"/>
        </w:trPr>
        <w:tc>
          <w:tcPr>
            <w:tcW w:w="311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8F8F8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5EE9FF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val="en-US" w:eastAsia="zh-CN" w:bidi="ar"/>
              </w:rPr>
              <w:t>信息内容</w:t>
            </w:r>
          </w:p>
        </w:tc>
        <w:tc>
          <w:tcPr>
            <w:tcW w:w="187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8F8F8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3C1393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val="en-US" w:eastAsia="zh-CN" w:bidi="ar"/>
              </w:rPr>
              <w:t>上一年项目数量</w:t>
            </w:r>
          </w:p>
        </w:tc>
        <w:tc>
          <w:tcPr>
            <w:tcW w:w="1271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8F8F8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AAFC7C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val="en-US" w:eastAsia="zh-CN" w:bidi="ar"/>
              </w:rPr>
              <w:t>本年增/减</w:t>
            </w:r>
          </w:p>
        </w:tc>
        <w:tc>
          <w:tcPr>
            <w:tcW w:w="188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8F8F8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A962EB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val="en-US" w:eastAsia="zh-CN" w:bidi="ar"/>
              </w:rPr>
              <w:t>处理决定数量</w:t>
            </w:r>
          </w:p>
        </w:tc>
      </w:tr>
      <w:tr w14:paraId="0D32A6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0" w:hRule="atLeast"/>
          <w:jc w:val="center"/>
        </w:trPr>
        <w:tc>
          <w:tcPr>
            <w:tcW w:w="311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B62688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val="en-US" w:eastAsia="zh-CN" w:bidi="ar"/>
              </w:rPr>
              <w:t>行政处罚</w:t>
            </w:r>
          </w:p>
        </w:tc>
        <w:tc>
          <w:tcPr>
            <w:tcW w:w="18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5D3C98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val="en-US" w:eastAsia="zh-CN" w:bidi="ar"/>
              </w:rPr>
              <w:t>0</w:t>
            </w:r>
          </w:p>
        </w:tc>
        <w:tc>
          <w:tcPr>
            <w:tcW w:w="127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E8F679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val="en-US" w:eastAsia="zh-CN" w:bidi="ar"/>
              </w:rPr>
              <w:t>0</w:t>
            </w:r>
          </w:p>
        </w:tc>
        <w:tc>
          <w:tcPr>
            <w:tcW w:w="188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285A64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val="en-US" w:eastAsia="zh-CN" w:bidi="ar"/>
              </w:rPr>
              <w:t>0</w:t>
            </w:r>
          </w:p>
        </w:tc>
      </w:tr>
      <w:tr w14:paraId="3F6954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9" w:hRule="atLeast"/>
          <w:jc w:val="center"/>
        </w:trPr>
        <w:tc>
          <w:tcPr>
            <w:tcW w:w="311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8F8F8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D313C2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val="en-US" w:eastAsia="zh-CN" w:bidi="ar"/>
              </w:rPr>
              <w:t>行政强制</w:t>
            </w:r>
          </w:p>
        </w:tc>
        <w:tc>
          <w:tcPr>
            <w:tcW w:w="18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8F8F8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AD838D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val="en-US" w:eastAsia="zh-CN" w:bidi="ar"/>
              </w:rPr>
              <w:t>0</w:t>
            </w:r>
          </w:p>
        </w:tc>
        <w:tc>
          <w:tcPr>
            <w:tcW w:w="127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8F8F8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3978CC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val="en-US" w:eastAsia="zh-CN" w:bidi="ar"/>
              </w:rPr>
              <w:t>0</w:t>
            </w:r>
          </w:p>
        </w:tc>
        <w:tc>
          <w:tcPr>
            <w:tcW w:w="188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8F8F8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B7988A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val="en-US" w:eastAsia="zh-CN" w:bidi="ar"/>
              </w:rPr>
              <w:t>0</w:t>
            </w:r>
          </w:p>
        </w:tc>
      </w:tr>
      <w:tr w14:paraId="22DD65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74" w:hRule="atLeast"/>
          <w:jc w:val="center"/>
        </w:trPr>
        <w:tc>
          <w:tcPr>
            <w:tcW w:w="8140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6D9F1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89B127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val="en-US" w:eastAsia="zh-CN" w:bidi="ar"/>
              </w:rPr>
              <w:t>第二十条第（八）项</w:t>
            </w:r>
          </w:p>
        </w:tc>
      </w:tr>
      <w:tr w14:paraId="282C79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0" w:hRule="atLeast"/>
          <w:jc w:val="center"/>
        </w:trPr>
        <w:tc>
          <w:tcPr>
            <w:tcW w:w="311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8F8F8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E75DD5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val="en-US" w:eastAsia="zh-CN" w:bidi="ar"/>
              </w:rPr>
              <w:t>信息内容</w:t>
            </w:r>
          </w:p>
        </w:tc>
        <w:tc>
          <w:tcPr>
            <w:tcW w:w="18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8F8F8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4AE35F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val="en-US" w:eastAsia="zh-CN" w:bidi="ar"/>
              </w:rPr>
              <w:t>上一年项目数量</w:t>
            </w:r>
          </w:p>
        </w:tc>
        <w:tc>
          <w:tcPr>
            <w:tcW w:w="3152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shd w:val="clear" w:color="auto" w:fill="F8F8F8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001139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val="en-US" w:eastAsia="zh-CN" w:bidi="ar"/>
              </w:rPr>
              <w:t>本年增/减</w:t>
            </w:r>
          </w:p>
        </w:tc>
      </w:tr>
      <w:tr w14:paraId="16BEB3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1" w:hRule="atLeast"/>
          <w:jc w:val="center"/>
        </w:trPr>
        <w:tc>
          <w:tcPr>
            <w:tcW w:w="311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B6256E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val="en-US" w:eastAsia="zh-CN" w:bidi="ar"/>
              </w:rPr>
              <w:t>行政事业性收费</w:t>
            </w:r>
          </w:p>
        </w:tc>
        <w:tc>
          <w:tcPr>
            <w:tcW w:w="18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3B3001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val="en-US" w:eastAsia="zh-CN" w:bidi="ar"/>
              </w:rPr>
              <w:t>0</w:t>
            </w:r>
          </w:p>
        </w:tc>
        <w:tc>
          <w:tcPr>
            <w:tcW w:w="3152" w:type="dxa"/>
            <w:gridSpan w:val="2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1720CD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val="en-US" w:eastAsia="zh-CN" w:bidi="ar"/>
              </w:rPr>
              <w:t>0</w:t>
            </w:r>
          </w:p>
        </w:tc>
      </w:tr>
    </w:tbl>
    <w:p w14:paraId="794BD8C5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before="0" w:beforeAutospacing="0" w:after="0" w:afterAutospacing="0" w:line="450" w:lineRule="atLeast"/>
        <w:ind w:left="0" w:right="0" w:firstLine="48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0"/>
          <w:kern w:val="0"/>
          <w:sz w:val="32"/>
          <w:szCs w:val="32"/>
          <w:lang w:val="en-US" w:eastAsia="zh-CN" w:bidi="ar"/>
        </w:rPr>
        <w:t> </w:t>
      </w:r>
    </w:p>
    <w:p w14:paraId="03158DD9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before="0" w:beforeAutospacing="0" w:after="240" w:afterAutospacing="0" w:line="450" w:lineRule="atLeast"/>
        <w:ind w:left="0" w:right="0" w:firstLine="48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color w:val="333333"/>
          <w:spacing w:val="0"/>
          <w:kern w:val="0"/>
          <w:sz w:val="32"/>
          <w:szCs w:val="32"/>
          <w:lang w:val="en-US" w:eastAsia="zh-CN" w:bidi="ar"/>
        </w:rPr>
        <w:t>三、收到和处理政府信息公开申请情况</w:t>
      </w:r>
    </w:p>
    <w:tbl>
      <w:tblPr>
        <w:tblStyle w:val="3"/>
        <w:tblW w:w="9071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856"/>
        <w:gridCol w:w="1176"/>
        <w:gridCol w:w="2075"/>
        <w:gridCol w:w="676"/>
        <w:gridCol w:w="677"/>
        <w:gridCol w:w="616"/>
        <w:gridCol w:w="852"/>
        <w:gridCol w:w="907"/>
        <w:gridCol w:w="676"/>
        <w:gridCol w:w="560"/>
      </w:tblGrid>
      <w:tr w14:paraId="74D65F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3829" w:type="dxa"/>
            <w:gridSpan w:val="3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8F8F8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2EC3F2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val="en-US" w:eastAsia="zh-CN" w:bidi="ar"/>
              </w:rPr>
              <w:t>（本列数据的勾稽关系为：第一项加第二项之和，等于第三项加第四项之和）</w:t>
            </w:r>
          </w:p>
        </w:tc>
        <w:tc>
          <w:tcPr>
            <w:tcW w:w="5242" w:type="dxa"/>
            <w:gridSpan w:val="7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8F8F8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E76B45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val="en-US" w:eastAsia="zh-CN" w:bidi="ar"/>
              </w:rPr>
              <w:t>申请人情况</w:t>
            </w:r>
          </w:p>
        </w:tc>
      </w:tr>
      <w:tr w14:paraId="188CEC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3829" w:type="dxa"/>
            <w:gridSpan w:val="3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8F8F8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5ABDF2">
            <w:pPr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708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B62ACC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val="en-US" w:eastAsia="zh-CN" w:bidi="ar"/>
              </w:rPr>
              <w:t>自然人</w:t>
            </w:r>
          </w:p>
        </w:tc>
        <w:tc>
          <w:tcPr>
            <w:tcW w:w="3969" w:type="dxa"/>
            <w:gridSpan w:val="5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705853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val="en-US" w:eastAsia="zh-CN" w:bidi="ar"/>
              </w:rPr>
              <w:t>法人或其他组织</w:t>
            </w:r>
          </w:p>
        </w:tc>
        <w:tc>
          <w:tcPr>
            <w:tcW w:w="565" w:type="dxa"/>
            <w:vMerge w:val="restar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5B3BC1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val="en-US" w:eastAsia="zh-CN" w:bidi="ar"/>
              </w:rPr>
              <w:t>总计</w:t>
            </w:r>
          </w:p>
        </w:tc>
      </w:tr>
      <w:tr w14:paraId="536AF5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3829" w:type="dxa"/>
            <w:gridSpan w:val="3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8F8F8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1EC85C">
            <w:pPr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708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B4BD28">
            <w:pPr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8F8F8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36F3B1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val="en-US" w:eastAsia="zh-CN" w:bidi="ar"/>
              </w:rPr>
              <w:t>商业企业</w:t>
            </w:r>
          </w:p>
        </w:tc>
        <w:tc>
          <w:tcPr>
            <w:tcW w:w="63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8F8F8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8B4D41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val="en-US" w:eastAsia="zh-CN" w:bidi="ar"/>
              </w:rPr>
              <w:t>科研机构</w:t>
            </w:r>
          </w:p>
        </w:tc>
        <w:tc>
          <w:tcPr>
            <w:tcW w:w="92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8F8F8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1B326C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val="en-US" w:eastAsia="zh-CN" w:bidi="ar"/>
              </w:rPr>
              <w:t>社会公益组织</w:t>
            </w:r>
          </w:p>
        </w:tc>
        <w:tc>
          <w:tcPr>
            <w:tcW w:w="99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8F8F8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075EFF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val="en-US" w:eastAsia="zh-CN" w:bidi="ar"/>
              </w:rPr>
              <w:t>法律服务机构</w:t>
            </w:r>
          </w:p>
        </w:tc>
        <w:tc>
          <w:tcPr>
            <w:tcW w:w="70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8F8F8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0E93FA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val="en-US" w:eastAsia="zh-CN" w:bidi="ar"/>
              </w:rPr>
              <w:t>其他</w:t>
            </w:r>
          </w:p>
        </w:tc>
        <w:tc>
          <w:tcPr>
            <w:tcW w:w="565" w:type="dxa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EA128D">
            <w:pPr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</w:tr>
      <w:tr w14:paraId="56BC4E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68" w:hRule="atLeast"/>
          <w:jc w:val="center"/>
        </w:trPr>
        <w:tc>
          <w:tcPr>
            <w:tcW w:w="3829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6F8B24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left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val="en-US" w:eastAsia="zh-CN" w:bidi="ar"/>
              </w:rPr>
              <w:t>一、本年新收政府信息公开申请数量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3C6662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val="en-US" w:eastAsia="zh-CN" w:bidi="ar"/>
              </w:rPr>
              <w:t>0 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3BC35A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val="en-US" w:eastAsia="zh-CN" w:bidi="ar"/>
              </w:rPr>
              <w:t>0 </w:t>
            </w:r>
          </w:p>
        </w:tc>
        <w:tc>
          <w:tcPr>
            <w:tcW w:w="63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EE6256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val="en-US" w:eastAsia="zh-CN" w:bidi="ar"/>
              </w:rPr>
              <w:t>0 </w:t>
            </w:r>
          </w:p>
        </w:tc>
        <w:tc>
          <w:tcPr>
            <w:tcW w:w="9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A18DBD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val="en-US" w:eastAsia="zh-CN" w:bidi="ar"/>
              </w:rPr>
              <w:t>0 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A4FC35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val="en-US" w:eastAsia="zh-CN" w:bidi="ar"/>
              </w:rPr>
              <w:t>0 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B90254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val="en-US" w:eastAsia="zh-CN" w:bidi="ar"/>
              </w:rPr>
              <w:t>0 </w:t>
            </w:r>
          </w:p>
        </w:tc>
        <w:tc>
          <w:tcPr>
            <w:tcW w:w="56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AA468B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val="en-US" w:eastAsia="zh-CN" w:bidi="ar"/>
              </w:rPr>
              <w:t>0 </w:t>
            </w:r>
          </w:p>
        </w:tc>
      </w:tr>
      <w:tr w14:paraId="513494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1" w:hRule="atLeast"/>
          <w:jc w:val="center"/>
        </w:trPr>
        <w:tc>
          <w:tcPr>
            <w:tcW w:w="3829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8F8F8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966816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left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val="en-US" w:eastAsia="zh-CN" w:bidi="ar"/>
              </w:rPr>
              <w:t>二、上年结转政府信息公开申请数量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8F8F8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A7CC16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val="en-US" w:eastAsia="zh-CN" w:bidi="ar"/>
              </w:rPr>
              <w:t>0 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8F8F8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BBD444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val="en-US" w:eastAsia="zh-CN" w:bidi="ar"/>
              </w:rPr>
              <w:t>0 </w:t>
            </w:r>
          </w:p>
        </w:tc>
        <w:tc>
          <w:tcPr>
            <w:tcW w:w="63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8F8F8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DD7E9B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val="en-US" w:eastAsia="zh-CN" w:bidi="ar"/>
              </w:rPr>
              <w:t>0 </w:t>
            </w:r>
          </w:p>
        </w:tc>
        <w:tc>
          <w:tcPr>
            <w:tcW w:w="9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8F8F8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385F6F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val="en-US" w:eastAsia="zh-CN" w:bidi="ar"/>
              </w:rPr>
              <w:t>0 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8F8F8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9F2ACA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val="en-US" w:eastAsia="zh-CN" w:bidi="ar"/>
              </w:rPr>
              <w:t>0 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8F8F8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437A0E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val="en-US" w:eastAsia="zh-CN" w:bidi="ar"/>
              </w:rPr>
              <w:t>0 </w:t>
            </w:r>
          </w:p>
        </w:tc>
        <w:tc>
          <w:tcPr>
            <w:tcW w:w="56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8F8F8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73C5C5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val="en-US" w:eastAsia="zh-CN" w:bidi="ar"/>
              </w:rPr>
              <w:t>0 </w:t>
            </w:r>
          </w:p>
        </w:tc>
      </w:tr>
      <w:tr w14:paraId="7E5216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83" w:hRule="atLeast"/>
          <w:jc w:val="center"/>
        </w:trPr>
        <w:tc>
          <w:tcPr>
            <w:tcW w:w="617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30400D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val="en-US" w:eastAsia="zh-CN" w:bidi="ar"/>
              </w:rPr>
              <w:t>三、本年度办理结果</w:t>
            </w:r>
          </w:p>
        </w:tc>
        <w:tc>
          <w:tcPr>
            <w:tcW w:w="3212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CB9036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val="en-US" w:eastAsia="zh-CN" w:bidi="ar"/>
              </w:rPr>
              <w:t>（一）予以公开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0A5A4E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val="en-US" w:eastAsia="zh-CN" w:bidi="ar"/>
              </w:rPr>
              <w:t>0 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11E14C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val="en-US" w:eastAsia="zh-CN" w:bidi="ar"/>
              </w:rPr>
              <w:t>0 </w:t>
            </w:r>
          </w:p>
        </w:tc>
        <w:tc>
          <w:tcPr>
            <w:tcW w:w="63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D714A0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val="en-US" w:eastAsia="zh-CN" w:bidi="ar"/>
              </w:rPr>
              <w:t>0 </w:t>
            </w:r>
          </w:p>
        </w:tc>
        <w:tc>
          <w:tcPr>
            <w:tcW w:w="9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7AD275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val="en-US" w:eastAsia="zh-CN" w:bidi="ar"/>
              </w:rPr>
              <w:t>0 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5FB378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val="en-US" w:eastAsia="zh-CN" w:bidi="ar"/>
              </w:rPr>
              <w:t>0 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71E979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val="en-US" w:eastAsia="zh-CN" w:bidi="ar"/>
              </w:rPr>
              <w:t>0 </w:t>
            </w:r>
          </w:p>
        </w:tc>
        <w:tc>
          <w:tcPr>
            <w:tcW w:w="56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712D42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val="en-US" w:eastAsia="zh-CN" w:bidi="ar"/>
              </w:rPr>
              <w:t>0 </w:t>
            </w:r>
          </w:p>
        </w:tc>
      </w:tr>
      <w:tr w14:paraId="3A18C9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617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D44ECC"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3212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8F8F8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6429EA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val="en-US" w:eastAsia="zh-CN" w:bidi="ar"/>
              </w:rPr>
              <w:t>（二）部分公开（区分处理的，只计这一情形，不计其他情形）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8F8F8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807D5D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val="en-US" w:eastAsia="zh-CN" w:bidi="ar"/>
              </w:rPr>
              <w:t>0 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8F8F8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C85C60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val="en-US" w:eastAsia="zh-CN" w:bidi="ar"/>
              </w:rPr>
              <w:t>0 </w:t>
            </w:r>
          </w:p>
        </w:tc>
        <w:tc>
          <w:tcPr>
            <w:tcW w:w="63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8F8F8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E83C1D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val="en-US" w:eastAsia="zh-CN" w:bidi="ar"/>
              </w:rPr>
              <w:t>0 </w:t>
            </w:r>
          </w:p>
        </w:tc>
        <w:tc>
          <w:tcPr>
            <w:tcW w:w="9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8F8F8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33DD13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val="en-US" w:eastAsia="zh-CN" w:bidi="ar"/>
              </w:rPr>
              <w:t>0 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8F8F8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F5B961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val="en-US" w:eastAsia="zh-CN" w:bidi="ar"/>
              </w:rPr>
              <w:t>0 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8F8F8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0DEA4A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val="en-US" w:eastAsia="zh-CN" w:bidi="ar"/>
              </w:rPr>
              <w:t>0 </w:t>
            </w:r>
          </w:p>
        </w:tc>
        <w:tc>
          <w:tcPr>
            <w:tcW w:w="56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8F8F8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C50370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val="en-US" w:eastAsia="zh-CN" w:bidi="ar"/>
              </w:rPr>
              <w:t>0 </w:t>
            </w:r>
          </w:p>
        </w:tc>
      </w:tr>
      <w:tr w14:paraId="69A43A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69" w:hRule="atLeast"/>
          <w:jc w:val="center"/>
        </w:trPr>
        <w:tc>
          <w:tcPr>
            <w:tcW w:w="617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885EA2"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854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79F293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val="en-US" w:eastAsia="zh-CN" w:bidi="ar"/>
              </w:rPr>
              <w:t>（三）不予公开</w:t>
            </w:r>
          </w:p>
        </w:tc>
        <w:tc>
          <w:tcPr>
            <w:tcW w:w="235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75D0B7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val="en-US" w:eastAsia="zh-CN" w:bidi="ar"/>
              </w:rPr>
              <w:t>1.属于国家秘密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14F801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val="en-US" w:eastAsia="zh-CN" w:bidi="ar"/>
              </w:rPr>
              <w:t>0 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9A2E75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val="en-US" w:eastAsia="zh-CN" w:bidi="ar"/>
              </w:rPr>
              <w:t>0 </w:t>
            </w:r>
          </w:p>
        </w:tc>
        <w:tc>
          <w:tcPr>
            <w:tcW w:w="63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37CB5D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val="en-US" w:eastAsia="zh-CN" w:bidi="ar"/>
              </w:rPr>
              <w:t>0 </w:t>
            </w:r>
          </w:p>
        </w:tc>
        <w:tc>
          <w:tcPr>
            <w:tcW w:w="9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3C7DE4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val="en-US" w:eastAsia="zh-CN" w:bidi="ar"/>
              </w:rPr>
              <w:t>0 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B168D3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val="en-US" w:eastAsia="zh-CN" w:bidi="ar"/>
              </w:rPr>
              <w:t>0 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126C02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val="en-US" w:eastAsia="zh-CN" w:bidi="ar"/>
              </w:rPr>
              <w:t>0 </w:t>
            </w:r>
          </w:p>
        </w:tc>
        <w:tc>
          <w:tcPr>
            <w:tcW w:w="56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B687FF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val="en-US" w:eastAsia="zh-CN" w:bidi="ar"/>
              </w:rPr>
              <w:t>0 </w:t>
            </w:r>
          </w:p>
        </w:tc>
      </w:tr>
      <w:tr w14:paraId="7CD09C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617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CEC04E"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854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789032"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235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8F8F8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E90903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val="en-US" w:eastAsia="zh-CN" w:bidi="ar"/>
              </w:rPr>
              <w:t>2.其他法律行政法规禁止公开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8F8F8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A05CCB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val="en-US" w:eastAsia="zh-CN" w:bidi="ar"/>
              </w:rPr>
              <w:t>0 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8F8F8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07BAA1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val="en-US" w:eastAsia="zh-CN" w:bidi="ar"/>
              </w:rPr>
              <w:t>0 </w:t>
            </w:r>
          </w:p>
        </w:tc>
        <w:tc>
          <w:tcPr>
            <w:tcW w:w="63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8F8F8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D5E204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val="en-US" w:eastAsia="zh-CN" w:bidi="ar"/>
              </w:rPr>
              <w:t>0 </w:t>
            </w:r>
          </w:p>
        </w:tc>
        <w:tc>
          <w:tcPr>
            <w:tcW w:w="9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8F8F8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552C98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val="en-US" w:eastAsia="zh-CN" w:bidi="ar"/>
              </w:rPr>
              <w:t>0 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8F8F8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B07973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val="en-US" w:eastAsia="zh-CN" w:bidi="ar"/>
              </w:rPr>
              <w:t>0 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8F8F8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83B5CF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val="en-US" w:eastAsia="zh-CN" w:bidi="ar"/>
              </w:rPr>
              <w:t>0 </w:t>
            </w:r>
          </w:p>
        </w:tc>
        <w:tc>
          <w:tcPr>
            <w:tcW w:w="56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8F8F8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1D51A0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val="en-US" w:eastAsia="zh-CN" w:bidi="ar"/>
              </w:rPr>
              <w:t>0 </w:t>
            </w:r>
          </w:p>
        </w:tc>
      </w:tr>
      <w:tr w14:paraId="255CAF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617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6FAD36"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854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96AECC"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235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F5BEE4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val="en-US" w:eastAsia="zh-CN" w:bidi="ar"/>
              </w:rPr>
              <w:t>3.危及“三安全一稳定”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5B7462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val="en-US" w:eastAsia="zh-CN" w:bidi="ar"/>
              </w:rPr>
              <w:t>0 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761791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val="en-US" w:eastAsia="zh-CN" w:bidi="ar"/>
              </w:rPr>
              <w:t>0 </w:t>
            </w:r>
          </w:p>
        </w:tc>
        <w:tc>
          <w:tcPr>
            <w:tcW w:w="63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B36C0F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val="en-US" w:eastAsia="zh-CN" w:bidi="ar"/>
              </w:rPr>
              <w:t>0 </w:t>
            </w:r>
          </w:p>
        </w:tc>
        <w:tc>
          <w:tcPr>
            <w:tcW w:w="9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C9D267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val="en-US" w:eastAsia="zh-CN" w:bidi="ar"/>
              </w:rPr>
              <w:t>0 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7E6433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val="en-US" w:eastAsia="zh-CN" w:bidi="ar"/>
              </w:rPr>
              <w:t>0 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54FCC5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val="en-US" w:eastAsia="zh-CN" w:bidi="ar"/>
              </w:rPr>
              <w:t>0 </w:t>
            </w:r>
          </w:p>
        </w:tc>
        <w:tc>
          <w:tcPr>
            <w:tcW w:w="56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17BE10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val="en-US" w:eastAsia="zh-CN" w:bidi="ar"/>
              </w:rPr>
              <w:t>0 </w:t>
            </w:r>
          </w:p>
        </w:tc>
      </w:tr>
      <w:tr w14:paraId="313AFA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617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60D17A"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854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C1C396"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235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8F8F8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CD518D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val="en-US" w:eastAsia="zh-CN" w:bidi="ar"/>
              </w:rPr>
              <w:t>4.保护第三方合法权益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8F8F8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5C9126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val="en-US" w:eastAsia="zh-CN" w:bidi="ar"/>
              </w:rPr>
              <w:t>0 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8F8F8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EE544C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val="en-US" w:eastAsia="zh-CN" w:bidi="ar"/>
              </w:rPr>
              <w:t>0 </w:t>
            </w:r>
          </w:p>
        </w:tc>
        <w:tc>
          <w:tcPr>
            <w:tcW w:w="63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8F8F8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5FEA1B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val="en-US" w:eastAsia="zh-CN" w:bidi="ar"/>
              </w:rPr>
              <w:t>0 </w:t>
            </w:r>
          </w:p>
        </w:tc>
        <w:tc>
          <w:tcPr>
            <w:tcW w:w="9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8F8F8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E823F5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val="en-US" w:eastAsia="zh-CN" w:bidi="ar"/>
              </w:rPr>
              <w:t>0 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8F8F8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1731EB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val="en-US" w:eastAsia="zh-CN" w:bidi="ar"/>
              </w:rPr>
              <w:t>0 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8F8F8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B56E28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val="en-US" w:eastAsia="zh-CN" w:bidi="ar"/>
              </w:rPr>
              <w:t>0 </w:t>
            </w:r>
          </w:p>
        </w:tc>
        <w:tc>
          <w:tcPr>
            <w:tcW w:w="56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8F8F8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9426E2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val="en-US" w:eastAsia="zh-CN" w:bidi="ar"/>
              </w:rPr>
              <w:t>0 </w:t>
            </w:r>
          </w:p>
        </w:tc>
      </w:tr>
      <w:tr w14:paraId="6DA69F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617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A218D2"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854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473D85"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235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F3C5B6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val="en-US" w:eastAsia="zh-CN" w:bidi="ar"/>
              </w:rPr>
              <w:t>5.属于三类内部事务信息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14D370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val="en-US" w:eastAsia="zh-CN" w:bidi="ar"/>
              </w:rPr>
              <w:t>0 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BD53FA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val="en-US" w:eastAsia="zh-CN" w:bidi="ar"/>
              </w:rPr>
              <w:t>0 </w:t>
            </w:r>
          </w:p>
        </w:tc>
        <w:tc>
          <w:tcPr>
            <w:tcW w:w="63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BDF098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val="en-US" w:eastAsia="zh-CN" w:bidi="ar"/>
              </w:rPr>
              <w:t>0 </w:t>
            </w:r>
          </w:p>
        </w:tc>
        <w:tc>
          <w:tcPr>
            <w:tcW w:w="9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F0F546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val="en-US" w:eastAsia="zh-CN" w:bidi="ar"/>
              </w:rPr>
              <w:t>0 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DC95A7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val="en-US" w:eastAsia="zh-CN" w:bidi="ar"/>
              </w:rPr>
              <w:t>0 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A79E97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val="en-US" w:eastAsia="zh-CN" w:bidi="ar"/>
              </w:rPr>
              <w:t>0 </w:t>
            </w:r>
          </w:p>
        </w:tc>
        <w:tc>
          <w:tcPr>
            <w:tcW w:w="56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ABEE74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val="en-US" w:eastAsia="zh-CN" w:bidi="ar"/>
              </w:rPr>
              <w:t>0 </w:t>
            </w:r>
          </w:p>
        </w:tc>
      </w:tr>
      <w:tr w14:paraId="3E1920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6" w:hRule="atLeast"/>
          <w:jc w:val="center"/>
        </w:trPr>
        <w:tc>
          <w:tcPr>
            <w:tcW w:w="617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DC3B8C"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854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C5CC40"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235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8F8F8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4DD0F2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val="en-US" w:eastAsia="zh-CN" w:bidi="ar"/>
              </w:rPr>
              <w:t>6.属于四类过程性信息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8F8F8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9A83A9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val="en-US" w:eastAsia="zh-CN" w:bidi="ar"/>
              </w:rPr>
              <w:t>0 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8F8F8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8C133A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val="en-US" w:eastAsia="zh-CN" w:bidi="ar"/>
              </w:rPr>
              <w:t>0 </w:t>
            </w:r>
          </w:p>
        </w:tc>
        <w:tc>
          <w:tcPr>
            <w:tcW w:w="63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8F8F8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3F9B25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val="en-US" w:eastAsia="zh-CN" w:bidi="ar"/>
              </w:rPr>
              <w:t>0 </w:t>
            </w:r>
          </w:p>
        </w:tc>
        <w:tc>
          <w:tcPr>
            <w:tcW w:w="9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8F8F8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5D0102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val="en-US" w:eastAsia="zh-CN" w:bidi="ar"/>
              </w:rPr>
              <w:t>0 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8F8F8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120D33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val="en-US" w:eastAsia="zh-CN" w:bidi="ar"/>
              </w:rPr>
              <w:t>0 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8F8F8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00A86F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val="en-US" w:eastAsia="zh-CN" w:bidi="ar"/>
              </w:rPr>
              <w:t>0 </w:t>
            </w:r>
          </w:p>
        </w:tc>
        <w:tc>
          <w:tcPr>
            <w:tcW w:w="56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8F8F8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161BE3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val="en-US" w:eastAsia="zh-CN" w:bidi="ar"/>
              </w:rPr>
              <w:t>0 </w:t>
            </w:r>
          </w:p>
        </w:tc>
      </w:tr>
      <w:tr w14:paraId="210305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617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4F120C"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854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77C69F"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235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DB8A89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val="en-US" w:eastAsia="zh-CN" w:bidi="ar"/>
              </w:rPr>
              <w:t>7.属于行政执法案卷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CDA655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val="en-US" w:eastAsia="zh-CN" w:bidi="ar"/>
              </w:rPr>
              <w:t>0 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10EE15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val="en-US" w:eastAsia="zh-CN" w:bidi="ar"/>
              </w:rPr>
              <w:t>0 </w:t>
            </w:r>
          </w:p>
        </w:tc>
        <w:tc>
          <w:tcPr>
            <w:tcW w:w="63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0C3E8D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val="en-US" w:eastAsia="zh-CN" w:bidi="ar"/>
              </w:rPr>
              <w:t>0 </w:t>
            </w:r>
          </w:p>
        </w:tc>
        <w:tc>
          <w:tcPr>
            <w:tcW w:w="9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F43B08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val="en-US" w:eastAsia="zh-CN" w:bidi="ar"/>
              </w:rPr>
              <w:t>0 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EB9679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val="en-US" w:eastAsia="zh-CN" w:bidi="ar"/>
              </w:rPr>
              <w:t>0 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5F656D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val="en-US" w:eastAsia="zh-CN" w:bidi="ar"/>
              </w:rPr>
              <w:t>0 </w:t>
            </w:r>
          </w:p>
        </w:tc>
        <w:tc>
          <w:tcPr>
            <w:tcW w:w="56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074809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val="en-US" w:eastAsia="zh-CN" w:bidi="ar"/>
              </w:rPr>
              <w:t>0 </w:t>
            </w:r>
          </w:p>
        </w:tc>
      </w:tr>
      <w:tr w14:paraId="6B6072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7" w:hRule="atLeast"/>
          <w:jc w:val="center"/>
        </w:trPr>
        <w:tc>
          <w:tcPr>
            <w:tcW w:w="617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EE3397"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854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2B7489"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235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8F8F8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85C587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val="en-US" w:eastAsia="zh-CN" w:bidi="ar"/>
              </w:rPr>
              <w:t>8.属于行政查询事项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8F8F8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E802B7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val="en-US" w:eastAsia="zh-CN" w:bidi="ar"/>
              </w:rPr>
              <w:t>0 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8F8F8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2BE4D1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val="en-US" w:eastAsia="zh-CN" w:bidi="ar"/>
              </w:rPr>
              <w:t>0 </w:t>
            </w:r>
          </w:p>
        </w:tc>
        <w:tc>
          <w:tcPr>
            <w:tcW w:w="63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8F8F8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8D868C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val="en-US" w:eastAsia="zh-CN" w:bidi="ar"/>
              </w:rPr>
              <w:t>0 </w:t>
            </w:r>
          </w:p>
        </w:tc>
        <w:tc>
          <w:tcPr>
            <w:tcW w:w="9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8F8F8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1C9F85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val="en-US" w:eastAsia="zh-CN" w:bidi="ar"/>
              </w:rPr>
              <w:t>0 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8F8F8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6B29DA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val="en-US" w:eastAsia="zh-CN" w:bidi="ar"/>
              </w:rPr>
              <w:t>0 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8F8F8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81031B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val="en-US" w:eastAsia="zh-CN" w:bidi="ar"/>
              </w:rPr>
              <w:t>0 </w:t>
            </w:r>
          </w:p>
        </w:tc>
        <w:tc>
          <w:tcPr>
            <w:tcW w:w="56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8F8F8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35AE8A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val="en-US" w:eastAsia="zh-CN" w:bidi="ar"/>
              </w:rPr>
              <w:t>0 </w:t>
            </w:r>
          </w:p>
        </w:tc>
      </w:tr>
      <w:tr w14:paraId="285576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617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55934D"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854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27333C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val="en-US" w:eastAsia="zh-CN" w:bidi="ar"/>
              </w:rPr>
              <w:t>（四）无法提供</w:t>
            </w:r>
          </w:p>
        </w:tc>
        <w:tc>
          <w:tcPr>
            <w:tcW w:w="235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11FC4F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val="en-US" w:eastAsia="zh-CN" w:bidi="ar"/>
              </w:rPr>
              <w:t>1.本机关不掌握相关政府信息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E5C9CE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val="en-US" w:eastAsia="zh-CN" w:bidi="ar"/>
              </w:rPr>
              <w:t>0 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EDA776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val="en-US" w:eastAsia="zh-CN" w:bidi="ar"/>
              </w:rPr>
              <w:t>0 </w:t>
            </w:r>
          </w:p>
        </w:tc>
        <w:tc>
          <w:tcPr>
            <w:tcW w:w="63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183C48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val="en-US" w:eastAsia="zh-CN" w:bidi="ar"/>
              </w:rPr>
              <w:t>0 </w:t>
            </w:r>
          </w:p>
        </w:tc>
        <w:tc>
          <w:tcPr>
            <w:tcW w:w="9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9DB8E5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val="en-US" w:eastAsia="zh-CN" w:bidi="ar"/>
              </w:rPr>
              <w:t>0 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10D7CE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val="en-US" w:eastAsia="zh-CN" w:bidi="ar"/>
              </w:rPr>
              <w:t>0 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E04832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val="en-US" w:eastAsia="zh-CN" w:bidi="ar"/>
              </w:rPr>
              <w:t>0 </w:t>
            </w:r>
          </w:p>
        </w:tc>
        <w:tc>
          <w:tcPr>
            <w:tcW w:w="56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3E217F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val="en-US" w:eastAsia="zh-CN" w:bidi="ar"/>
              </w:rPr>
              <w:t>0 </w:t>
            </w:r>
          </w:p>
        </w:tc>
      </w:tr>
      <w:tr w14:paraId="43098D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617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6A50DE"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854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3F33D5"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235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8F8F8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4496C9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val="en-US" w:eastAsia="zh-CN" w:bidi="ar"/>
              </w:rPr>
              <w:t>2.没有现成信息需要另行制作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8F8F8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4EB01D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val="en-US" w:eastAsia="zh-CN" w:bidi="ar"/>
              </w:rPr>
              <w:t>0 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8F8F8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07CA32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val="en-US" w:eastAsia="zh-CN" w:bidi="ar"/>
              </w:rPr>
              <w:t>0 </w:t>
            </w:r>
          </w:p>
        </w:tc>
        <w:tc>
          <w:tcPr>
            <w:tcW w:w="63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8F8F8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489F7D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val="en-US" w:eastAsia="zh-CN" w:bidi="ar"/>
              </w:rPr>
              <w:t>0 </w:t>
            </w:r>
          </w:p>
        </w:tc>
        <w:tc>
          <w:tcPr>
            <w:tcW w:w="9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8F8F8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CD389F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val="en-US" w:eastAsia="zh-CN" w:bidi="ar"/>
              </w:rPr>
              <w:t>0 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8F8F8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8C24D1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val="en-US" w:eastAsia="zh-CN" w:bidi="ar"/>
              </w:rPr>
              <w:t>0 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8F8F8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4F7412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val="en-US" w:eastAsia="zh-CN" w:bidi="ar"/>
              </w:rPr>
              <w:t>0 </w:t>
            </w:r>
          </w:p>
        </w:tc>
        <w:tc>
          <w:tcPr>
            <w:tcW w:w="56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8F8F8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A6C4DD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val="en-US" w:eastAsia="zh-CN" w:bidi="ar"/>
              </w:rPr>
              <w:t>0 </w:t>
            </w:r>
          </w:p>
        </w:tc>
      </w:tr>
      <w:tr w14:paraId="056BF3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617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30DC86"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854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BB439C"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235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4C4530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val="en-US" w:eastAsia="zh-CN" w:bidi="ar"/>
              </w:rPr>
              <w:t>3.补正后申请内容仍不明确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1F48B4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val="en-US" w:eastAsia="zh-CN" w:bidi="ar"/>
              </w:rPr>
              <w:t>0 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9CA5EA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val="en-US" w:eastAsia="zh-CN" w:bidi="ar"/>
              </w:rPr>
              <w:t>0 </w:t>
            </w:r>
          </w:p>
        </w:tc>
        <w:tc>
          <w:tcPr>
            <w:tcW w:w="63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2167D0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val="en-US" w:eastAsia="zh-CN" w:bidi="ar"/>
              </w:rPr>
              <w:t>0 </w:t>
            </w:r>
          </w:p>
        </w:tc>
        <w:tc>
          <w:tcPr>
            <w:tcW w:w="9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014A6E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val="en-US" w:eastAsia="zh-CN" w:bidi="ar"/>
              </w:rPr>
              <w:t>0 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66431D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val="en-US" w:eastAsia="zh-CN" w:bidi="ar"/>
              </w:rPr>
              <w:t>0 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0325D1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val="en-US" w:eastAsia="zh-CN" w:bidi="ar"/>
              </w:rPr>
              <w:t>0 </w:t>
            </w:r>
          </w:p>
        </w:tc>
        <w:tc>
          <w:tcPr>
            <w:tcW w:w="56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B637B8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val="en-US" w:eastAsia="zh-CN" w:bidi="ar"/>
              </w:rPr>
              <w:t>0 </w:t>
            </w:r>
          </w:p>
        </w:tc>
      </w:tr>
      <w:tr w14:paraId="6E0C24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45" w:hRule="atLeast"/>
          <w:jc w:val="center"/>
        </w:trPr>
        <w:tc>
          <w:tcPr>
            <w:tcW w:w="617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8F4502"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854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8F8F8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C989AC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val="en-US" w:eastAsia="zh-CN" w:bidi="ar"/>
              </w:rPr>
              <w:t>（五）不予处理</w:t>
            </w:r>
          </w:p>
        </w:tc>
        <w:tc>
          <w:tcPr>
            <w:tcW w:w="235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8F8F8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67B1A7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val="en-US" w:eastAsia="zh-CN" w:bidi="ar"/>
              </w:rPr>
              <w:t>1.信访举报投诉类申请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8F8F8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326D85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val="en-US" w:eastAsia="zh-CN" w:bidi="ar"/>
              </w:rPr>
              <w:t>0 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8F8F8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0DBF04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val="en-US" w:eastAsia="zh-CN" w:bidi="ar"/>
              </w:rPr>
              <w:t>0 </w:t>
            </w:r>
          </w:p>
        </w:tc>
        <w:tc>
          <w:tcPr>
            <w:tcW w:w="63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8F8F8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FA572D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val="en-US" w:eastAsia="zh-CN" w:bidi="ar"/>
              </w:rPr>
              <w:t>0 </w:t>
            </w:r>
          </w:p>
        </w:tc>
        <w:tc>
          <w:tcPr>
            <w:tcW w:w="9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8F8F8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A033FE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val="en-US" w:eastAsia="zh-CN" w:bidi="ar"/>
              </w:rPr>
              <w:t>0 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8F8F8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7A63BB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val="en-US" w:eastAsia="zh-CN" w:bidi="ar"/>
              </w:rPr>
              <w:t>0 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8F8F8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90A3AA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val="en-US" w:eastAsia="zh-CN" w:bidi="ar"/>
              </w:rPr>
              <w:t>0 </w:t>
            </w:r>
          </w:p>
        </w:tc>
        <w:tc>
          <w:tcPr>
            <w:tcW w:w="56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8F8F8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B8D868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val="en-US" w:eastAsia="zh-CN" w:bidi="ar"/>
              </w:rPr>
              <w:t>0 </w:t>
            </w:r>
          </w:p>
        </w:tc>
      </w:tr>
      <w:tr w14:paraId="46151D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9" w:hRule="atLeast"/>
          <w:jc w:val="center"/>
        </w:trPr>
        <w:tc>
          <w:tcPr>
            <w:tcW w:w="617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F8BCF2"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854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8F8F8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87F9B6"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235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2A0E77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val="en-US" w:eastAsia="zh-CN" w:bidi="ar"/>
              </w:rPr>
              <w:t>2.重复申请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0E0491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val="en-US" w:eastAsia="zh-CN" w:bidi="ar"/>
              </w:rPr>
              <w:t>0 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DF7C11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val="en-US" w:eastAsia="zh-CN" w:bidi="ar"/>
              </w:rPr>
              <w:t>0 </w:t>
            </w:r>
          </w:p>
        </w:tc>
        <w:tc>
          <w:tcPr>
            <w:tcW w:w="63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87B048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val="en-US" w:eastAsia="zh-CN" w:bidi="ar"/>
              </w:rPr>
              <w:t>0 </w:t>
            </w:r>
          </w:p>
        </w:tc>
        <w:tc>
          <w:tcPr>
            <w:tcW w:w="9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88D35D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val="en-US" w:eastAsia="zh-CN" w:bidi="ar"/>
              </w:rPr>
              <w:t>0 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BA6C4C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val="en-US" w:eastAsia="zh-CN" w:bidi="ar"/>
              </w:rPr>
              <w:t>0 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0C0A32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val="en-US" w:eastAsia="zh-CN" w:bidi="ar"/>
              </w:rPr>
              <w:t>0 </w:t>
            </w:r>
          </w:p>
        </w:tc>
        <w:tc>
          <w:tcPr>
            <w:tcW w:w="56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6F1259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val="en-US" w:eastAsia="zh-CN" w:bidi="ar"/>
              </w:rPr>
              <w:t>0 </w:t>
            </w:r>
          </w:p>
        </w:tc>
      </w:tr>
      <w:tr w14:paraId="677FBB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1" w:hRule="atLeast"/>
          <w:jc w:val="center"/>
        </w:trPr>
        <w:tc>
          <w:tcPr>
            <w:tcW w:w="617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827649"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854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8F8F8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E2BD1F"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235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8F8F8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CF866B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val="en-US" w:eastAsia="zh-CN" w:bidi="ar"/>
              </w:rPr>
              <w:t>3.要求提供公开出版物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8F8F8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DAB6AC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val="en-US" w:eastAsia="zh-CN" w:bidi="ar"/>
              </w:rPr>
              <w:t>0 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8F8F8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6A7FE3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val="en-US" w:eastAsia="zh-CN" w:bidi="ar"/>
              </w:rPr>
              <w:t>0 </w:t>
            </w:r>
          </w:p>
        </w:tc>
        <w:tc>
          <w:tcPr>
            <w:tcW w:w="63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8F8F8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53805E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val="en-US" w:eastAsia="zh-CN" w:bidi="ar"/>
              </w:rPr>
              <w:t>0 </w:t>
            </w:r>
          </w:p>
        </w:tc>
        <w:tc>
          <w:tcPr>
            <w:tcW w:w="9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8F8F8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DA3452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val="en-US" w:eastAsia="zh-CN" w:bidi="ar"/>
              </w:rPr>
              <w:t>0 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8F8F8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24E1AF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val="en-US" w:eastAsia="zh-CN" w:bidi="ar"/>
              </w:rPr>
              <w:t>0 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8F8F8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D0F6C9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val="en-US" w:eastAsia="zh-CN" w:bidi="ar"/>
              </w:rPr>
              <w:t>0 </w:t>
            </w:r>
          </w:p>
        </w:tc>
        <w:tc>
          <w:tcPr>
            <w:tcW w:w="56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8F8F8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3F3BEC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val="en-US" w:eastAsia="zh-CN" w:bidi="ar"/>
              </w:rPr>
              <w:t>0 </w:t>
            </w:r>
          </w:p>
        </w:tc>
      </w:tr>
      <w:tr w14:paraId="59FFE7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617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49A753"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854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8F8F8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25A2D7"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235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53F9F4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val="en-US" w:eastAsia="zh-CN" w:bidi="ar"/>
              </w:rPr>
              <w:t>4.无正当理由大量反复申请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F8744B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val="en-US" w:eastAsia="zh-CN" w:bidi="ar"/>
              </w:rPr>
              <w:t>0 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52D103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val="en-US" w:eastAsia="zh-CN" w:bidi="ar"/>
              </w:rPr>
              <w:t>0 </w:t>
            </w:r>
          </w:p>
        </w:tc>
        <w:tc>
          <w:tcPr>
            <w:tcW w:w="63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8538A3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val="en-US" w:eastAsia="zh-CN" w:bidi="ar"/>
              </w:rPr>
              <w:t>0 </w:t>
            </w:r>
          </w:p>
        </w:tc>
        <w:tc>
          <w:tcPr>
            <w:tcW w:w="9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3068E0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val="en-US" w:eastAsia="zh-CN" w:bidi="ar"/>
              </w:rPr>
              <w:t>0 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372774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val="en-US" w:eastAsia="zh-CN" w:bidi="ar"/>
              </w:rPr>
              <w:t>0 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ED88FF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val="en-US" w:eastAsia="zh-CN" w:bidi="ar"/>
              </w:rPr>
              <w:t>0 </w:t>
            </w:r>
          </w:p>
        </w:tc>
        <w:tc>
          <w:tcPr>
            <w:tcW w:w="56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07011A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val="en-US" w:eastAsia="zh-CN" w:bidi="ar"/>
              </w:rPr>
              <w:t>0 </w:t>
            </w:r>
          </w:p>
        </w:tc>
      </w:tr>
      <w:tr w14:paraId="6590B1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617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A1AADD"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854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8F8F8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460AB2"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235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8F8F8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CD6D35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val="en-US" w:eastAsia="zh-CN" w:bidi="ar"/>
              </w:rPr>
              <w:t>5.要求行政机关确认或重新出具已获取信息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8F8F8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CE731C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val="en-US" w:eastAsia="zh-CN" w:bidi="ar"/>
              </w:rPr>
              <w:t>0 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8F8F8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1F14CB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val="en-US" w:eastAsia="zh-CN" w:bidi="ar"/>
              </w:rPr>
              <w:t>0 </w:t>
            </w:r>
          </w:p>
        </w:tc>
        <w:tc>
          <w:tcPr>
            <w:tcW w:w="63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8F8F8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DCDD27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val="en-US" w:eastAsia="zh-CN" w:bidi="ar"/>
              </w:rPr>
              <w:t>0 </w:t>
            </w:r>
          </w:p>
        </w:tc>
        <w:tc>
          <w:tcPr>
            <w:tcW w:w="9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8F8F8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D25AEF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val="en-US" w:eastAsia="zh-CN" w:bidi="ar"/>
              </w:rPr>
              <w:t>0 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8F8F8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581915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val="en-US" w:eastAsia="zh-CN" w:bidi="ar"/>
              </w:rPr>
              <w:t>0 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8F8F8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1066A8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val="en-US" w:eastAsia="zh-CN" w:bidi="ar"/>
              </w:rPr>
              <w:t>0 </w:t>
            </w:r>
          </w:p>
        </w:tc>
        <w:tc>
          <w:tcPr>
            <w:tcW w:w="56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8F8F8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1B1109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val="en-US" w:eastAsia="zh-CN" w:bidi="ar"/>
              </w:rPr>
              <w:t>0 </w:t>
            </w:r>
          </w:p>
        </w:tc>
      </w:tr>
      <w:tr w14:paraId="027609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83" w:hRule="atLeast"/>
          <w:jc w:val="center"/>
        </w:trPr>
        <w:tc>
          <w:tcPr>
            <w:tcW w:w="617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D20127"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3212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A6C327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val="en-US" w:eastAsia="zh-CN" w:bidi="ar"/>
              </w:rPr>
              <w:t>（六）其他处理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6321B9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val="en-US" w:eastAsia="zh-CN" w:bidi="ar"/>
              </w:rPr>
              <w:t>0 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D33D97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val="en-US" w:eastAsia="zh-CN" w:bidi="ar"/>
              </w:rPr>
              <w:t>0 </w:t>
            </w:r>
          </w:p>
        </w:tc>
        <w:tc>
          <w:tcPr>
            <w:tcW w:w="63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ABC0E4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val="en-US" w:eastAsia="zh-CN" w:bidi="ar"/>
              </w:rPr>
              <w:t>0 </w:t>
            </w:r>
          </w:p>
        </w:tc>
        <w:tc>
          <w:tcPr>
            <w:tcW w:w="9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D80209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val="en-US" w:eastAsia="zh-CN" w:bidi="ar"/>
              </w:rPr>
              <w:t>0 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0CB58C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val="en-US" w:eastAsia="zh-CN" w:bidi="ar"/>
              </w:rPr>
              <w:t>0 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B71696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val="en-US" w:eastAsia="zh-CN" w:bidi="ar"/>
              </w:rPr>
              <w:t>0 </w:t>
            </w:r>
          </w:p>
        </w:tc>
        <w:tc>
          <w:tcPr>
            <w:tcW w:w="56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5B07B8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val="en-US" w:eastAsia="zh-CN" w:bidi="ar"/>
              </w:rPr>
              <w:t>0 </w:t>
            </w:r>
          </w:p>
        </w:tc>
      </w:tr>
      <w:tr w14:paraId="05B9DF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16" w:hRule="atLeast"/>
          <w:jc w:val="center"/>
        </w:trPr>
        <w:tc>
          <w:tcPr>
            <w:tcW w:w="617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DCB30A"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3212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8F8F8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1A9875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val="en-US" w:eastAsia="zh-CN" w:bidi="ar"/>
              </w:rPr>
              <w:t>（七）总计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8F8F8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E4233B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val="en-US" w:eastAsia="zh-CN" w:bidi="ar"/>
              </w:rPr>
              <w:t>0 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8F8F8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A33C20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val="en-US" w:eastAsia="zh-CN" w:bidi="ar"/>
              </w:rPr>
              <w:t>0 </w:t>
            </w:r>
          </w:p>
        </w:tc>
        <w:tc>
          <w:tcPr>
            <w:tcW w:w="63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8F8F8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AE13AF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val="en-US" w:eastAsia="zh-CN" w:bidi="ar"/>
              </w:rPr>
              <w:t>0 </w:t>
            </w:r>
          </w:p>
        </w:tc>
        <w:tc>
          <w:tcPr>
            <w:tcW w:w="9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8F8F8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3C2078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val="en-US" w:eastAsia="zh-CN" w:bidi="ar"/>
              </w:rPr>
              <w:t>0 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8F8F8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496AE3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val="en-US" w:eastAsia="zh-CN" w:bidi="ar"/>
              </w:rPr>
              <w:t>0 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8F8F8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05C6F1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val="en-US" w:eastAsia="zh-CN" w:bidi="ar"/>
              </w:rPr>
              <w:t>0 </w:t>
            </w:r>
          </w:p>
        </w:tc>
        <w:tc>
          <w:tcPr>
            <w:tcW w:w="56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8F8F8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E6E2E0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val="en-US" w:eastAsia="zh-CN" w:bidi="ar"/>
              </w:rPr>
              <w:t>0 </w:t>
            </w:r>
          </w:p>
        </w:tc>
      </w:tr>
      <w:tr w14:paraId="5BF7AD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8" w:hRule="atLeast"/>
          <w:jc w:val="center"/>
        </w:trPr>
        <w:tc>
          <w:tcPr>
            <w:tcW w:w="3829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B2B5AF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val="en-US" w:eastAsia="zh-CN" w:bidi="ar"/>
              </w:rPr>
              <w:t>四、结转下年度继续办理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08A143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val="en-US" w:eastAsia="zh-CN" w:bidi="ar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5CE647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val="en-US" w:eastAsia="zh-CN" w:bidi="ar"/>
              </w:rPr>
              <w:t>0</w:t>
            </w:r>
          </w:p>
        </w:tc>
        <w:tc>
          <w:tcPr>
            <w:tcW w:w="63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4F9329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val="en-US" w:eastAsia="zh-CN" w:bidi="ar"/>
              </w:rPr>
              <w:t>0</w:t>
            </w:r>
          </w:p>
        </w:tc>
        <w:tc>
          <w:tcPr>
            <w:tcW w:w="9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E93DEE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val="en-US" w:eastAsia="zh-CN" w:bidi="ar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40578A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val="en-US" w:eastAsia="zh-CN" w:bidi="ar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8ED20B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val="en-US" w:eastAsia="zh-CN" w:bidi="ar"/>
              </w:rPr>
              <w:t>0</w:t>
            </w:r>
          </w:p>
        </w:tc>
        <w:tc>
          <w:tcPr>
            <w:tcW w:w="56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28410B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val="en-US" w:eastAsia="zh-CN" w:bidi="ar"/>
              </w:rPr>
              <w:t>0</w:t>
            </w:r>
          </w:p>
        </w:tc>
      </w:tr>
    </w:tbl>
    <w:p w14:paraId="0D7E52A5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before="0" w:beforeAutospacing="0" w:after="0" w:afterAutospacing="0" w:line="450" w:lineRule="atLeast"/>
        <w:ind w:left="0" w:right="0" w:firstLine="48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0"/>
          <w:kern w:val="0"/>
          <w:sz w:val="32"/>
          <w:szCs w:val="32"/>
          <w:lang w:val="en-US" w:eastAsia="zh-CN" w:bidi="ar"/>
        </w:rPr>
        <w:t> </w:t>
      </w:r>
    </w:p>
    <w:p w14:paraId="6B1944D4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before="0" w:beforeAutospacing="0" w:after="0" w:afterAutospacing="0" w:line="450" w:lineRule="atLeast"/>
        <w:ind w:left="0" w:right="0" w:firstLine="48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color w:val="333333"/>
          <w:spacing w:val="0"/>
          <w:kern w:val="0"/>
          <w:sz w:val="32"/>
          <w:szCs w:val="32"/>
          <w:lang w:val="en-US" w:eastAsia="zh-CN" w:bidi="ar"/>
        </w:rPr>
        <w:t>四、政府信息公开行政复议、行政诉讼情况</w:t>
      </w:r>
    </w:p>
    <w:p w14:paraId="66A2A6DB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before="0" w:beforeAutospacing="0" w:after="0" w:afterAutospacing="0" w:line="450" w:lineRule="atLeast"/>
        <w:ind w:left="0" w:right="0" w:firstLine="48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0"/>
          <w:kern w:val="0"/>
          <w:sz w:val="32"/>
          <w:szCs w:val="32"/>
          <w:lang w:val="en-US" w:eastAsia="zh-CN" w:bidi="ar"/>
        </w:rPr>
        <w:t> </w:t>
      </w:r>
      <w:bookmarkStart w:id="0" w:name="_GoBack"/>
      <w:bookmarkEnd w:id="0"/>
    </w:p>
    <w:tbl>
      <w:tblPr>
        <w:tblStyle w:val="3"/>
        <w:tblW w:w="9071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604"/>
        <w:gridCol w:w="604"/>
        <w:gridCol w:w="604"/>
        <w:gridCol w:w="604"/>
        <w:gridCol w:w="658"/>
        <w:gridCol w:w="550"/>
        <w:gridCol w:w="605"/>
        <w:gridCol w:w="605"/>
        <w:gridCol w:w="605"/>
        <w:gridCol w:w="605"/>
        <w:gridCol w:w="605"/>
        <w:gridCol w:w="605"/>
        <w:gridCol w:w="605"/>
        <w:gridCol w:w="606"/>
        <w:gridCol w:w="606"/>
      </w:tblGrid>
      <w:tr w14:paraId="49D45E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3074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8F8F8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ECE9CE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val="en-US" w:eastAsia="zh-CN" w:bidi="ar"/>
              </w:rPr>
              <w:t>行政复议</w:t>
            </w:r>
          </w:p>
        </w:tc>
        <w:tc>
          <w:tcPr>
            <w:tcW w:w="5997" w:type="dxa"/>
            <w:gridSpan w:val="10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8F8F8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1912BF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val="en-US" w:eastAsia="zh-CN" w:bidi="ar"/>
              </w:rPr>
              <w:t>行政诉讼</w:t>
            </w:r>
          </w:p>
        </w:tc>
      </w:tr>
      <w:tr w14:paraId="613AD1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jc w:val="center"/>
        </w:trPr>
        <w:tc>
          <w:tcPr>
            <w:tcW w:w="604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48A443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val="en-US" w:eastAsia="zh-CN" w:bidi="ar"/>
              </w:rPr>
              <w:t>结果维持</w:t>
            </w:r>
          </w:p>
        </w:tc>
        <w:tc>
          <w:tcPr>
            <w:tcW w:w="604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A3DA41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val="en-US" w:eastAsia="zh-CN" w:bidi="ar"/>
              </w:rPr>
              <w:t>结果纠正</w:t>
            </w:r>
          </w:p>
        </w:tc>
        <w:tc>
          <w:tcPr>
            <w:tcW w:w="604" w:type="dxa"/>
            <w:vMerge w:val="restar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DB516A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val="en-US" w:eastAsia="zh-CN" w:bidi="ar"/>
              </w:rPr>
              <w:t>其他结果</w:t>
            </w:r>
          </w:p>
        </w:tc>
        <w:tc>
          <w:tcPr>
            <w:tcW w:w="604" w:type="dxa"/>
            <w:vMerge w:val="restar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B3AE47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val="en-US" w:eastAsia="zh-CN" w:bidi="ar"/>
              </w:rPr>
              <w:t>尚未审结</w:t>
            </w:r>
          </w:p>
        </w:tc>
        <w:tc>
          <w:tcPr>
            <w:tcW w:w="658" w:type="dxa"/>
            <w:vMerge w:val="restar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4A55C7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val="en-US" w:eastAsia="zh-CN" w:bidi="ar"/>
              </w:rPr>
              <w:t>总计</w:t>
            </w:r>
          </w:p>
        </w:tc>
        <w:tc>
          <w:tcPr>
            <w:tcW w:w="2970" w:type="dxa"/>
            <w:gridSpan w:val="5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EE83F7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val="en-US" w:eastAsia="zh-CN" w:bidi="ar"/>
              </w:rPr>
              <w:t>未经复议直接起诉</w:t>
            </w:r>
          </w:p>
        </w:tc>
        <w:tc>
          <w:tcPr>
            <w:tcW w:w="3027" w:type="dxa"/>
            <w:gridSpan w:val="5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3CCDC3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val="en-US" w:eastAsia="zh-CN" w:bidi="ar"/>
              </w:rPr>
              <w:t>复议后起诉</w:t>
            </w:r>
          </w:p>
        </w:tc>
      </w:tr>
      <w:tr w14:paraId="7089D7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604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0B2A3A">
            <w:pPr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604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009FD0">
            <w:pPr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604" w:type="dxa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820B74">
            <w:pPr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604" w:type="dxa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926EB1">
            <w:pPr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658" w:type="dxa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560B47">
            <w:pPr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5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8F8F8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2FB90C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val="en-US" w:eastAsia="zh-CN" w:bidi="ar"/>
              </w:rPr>
              <w:t>结果维持</w:t>
            </w:r>
          </w:p>
        </w:tc>
        <w:tc>
          <w:tcPr>
            <w:tcW w:w="6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8F8F8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849EC9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val="en-US" w:eastAsia="zh-CN" w:bidi="ar"/>
              </w:rPr>
              <w:t>结果纠正</w:t>
            </w:r>
          </w:p>
        </w:tc>
        <w:tc>
          <w:tcPr>
            <w:tcW w:w="60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8F8F8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F9D781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val="en-US" w:eastAsia="zh-CN" w:bidi="ar"/>
              </w:rPr>
              <w:t>其他结果</w:t>
            </w:r>
          </w:p>
        </w:tc>
        <w:tc>
          <w:tcPr>
            <w:tcW w:w="60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8F8F8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1F4EF8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val="en-US" w:eastAsia="zh-CN" w:bidi="ar"/>
              </w:rPr>
              <w:t>尚未审结</w:t>
            </w:r>
          </w:p>
        </w:tc>
        <w:tc>
          <w:tcPr>
            <w:tcW w:w="60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8F8F8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2C287B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val="en-US" w:eastAsia="zh-CN" w:bidi="ar"/>
              </w:rPr>
              <w:t>总计</w:t>
            </w:r>
          </w:p>
        </w:tc>
        <w:tc>
          <w:tcPr>
            <w:tcW w:w="60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8F8F8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FCC750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val="en-US" w:eastAsia="zh-CN" w:bidi="ar"/>
              </w:rPr>
              <w:t>结果维持</w:t>
            </w:r>
          </w:p>
        </w:tc>
        <w:tc>
          <w:tcPr>
            <w:tcW w:w="60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8F8F8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12D1D1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val="en-US" w:eastAsia="zh-CN" w:bidi="ar"/>
              </w:rPr>
              <w:t>结果纠正</w:t>
            </w:r>
          </w:p>
        </w:tc>
        <w:tc>
          <w:tcPr>
            <w:tcW w:w="60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8F8F8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57A21C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val="en-US" w:eastAsia="zh-CN" w:bidi="ar"/>
              </w:rPr>
              <w:t>其他结果</w:t>
            </w:r>
          </w:p>
        </w:tc>
        <w:tc>
          <w:tcPr>
            <w:tcW w:w="60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8F8F8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229E3D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val="en-US" w:eastAsia="zh-CN" w:bidi="ar"/>
              </w:rPr>
              <w:t>尚未审结</w:t>
            </w:r>
          </w:p>
        </w:tc>
        <w:tc>
          <w:tcPr>
            <w:tcW w:w="60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8F8F8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168B67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val="en-US" w:eastAsia="zh-CN" w:bidi="ar"/>
              </w:rPr>
              <w:t>总计</w:t>
            </w:r>
          </w:p>
        </w:tc>
      </w:tr>
      <w:tr w14:paraId="6D7E09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96" w:hRule="atLeast"/>
          <w:jc w:val="center"/>
        </w:trPr>
        <w:tc>
          <w:tcPr>
            <w:tcW w:w="60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56A4D6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val="en-US" w:eastAsia="zh-CN" w:bidi="ar"/>
              </w:rPr>
              <w:t> 0</w:t>
            </w:r>
          </w:p>
        </w:tc>
        <w:tc>
          <w:tcPr>
            <w:tcW w:w="60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025B88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val="en-US" w:eastAsia="zh-CN" w:bidi="ar"/>
              </w:rPr>
              <w:t>0</w:t>
            </w:r>
          </w:p>
        </w:tc>
        <w:tc>
          <w:tcPr>
            <w:tcW w:w="60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F6424F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val="en-US" w:eastAsia="zh-CN" w:bidi="ar"/>
              </w:rPr>
              <w:t>0</w:t>
            </w:r>
          </w:p>
        </w:tc>
        <w:tc>
          <w:tcPr>
            <w:tcW w:w="60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818D4A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val="en-US" w:eastAsia="zh-CN" w:bidi="ar"/>
              </w:rPr>
              <w:t>0</w:t>
            </w:r>
          </w:p>
        </w:tc>
        <w:tc>
          <w:tcPr>
            <w:tcW w:w="65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B4CCB9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val="en-US" w:eastAsia="zh-CN" w:bidi="ar"/>
              </w:rPr>
              <w:t>0</w:t>
            </w:r>
          </w:p>
        </w:tc>
        <w:tc>
          <w:tcPr>
            <w:tcW w:w="5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85D893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val="en-US" w:eastAsia="zh-CN" w:bidi="ar"/>
              </w:rPr>
              <w:t>0</w:t>
            </w:r>
          </w:p>
        </w:tc>
        <w:tc>
          <w:tcPr>
            <w:tcW w:w="6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C07DF5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val="en-US" w:eastAsia="zh-CN" w:bidi="ar"/>
              </w:rPr>
              <w:t>0</w:t>
            </w:r>
          </w:p>
        </w:tc>
        <w:tc>
          <w:tcPr>
            <w:tcW w:w="6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240B75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val="en-US" w:eastAsia="zh-CN" w:bidi="ar"/>
              </w:rPr>
              <w:t>0</w:t>
            </w:r>
          </w:p>
        </w:tc>
        <w:tc>
          <w:tcPr>
            <w:tcW w:w="6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173367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val="en-US" w:eastAsia="zh-CN" w:bidi="ar"/>
              </w:rPr>
              <w:t>0</w:t>
            </w:r>
          </w:p>
        </w:tc>
        <w:tc>
          <w:tcPr>
            <w:tcW w:w="6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16C7C6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val="en-US" w:eastAsia="zh-CN" w:bidi="ar"/>
              </w:rPr>
              <w:t>0</w:t>
            </w:r>
          </w:p>
        </w:tc>
        <w:tc>
          <w:tcPr>
            <w:tcW w:w="6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7B2761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val="en-US" w:eastAsia="zh-CN" w:bidi="ar"/>
              </w:rPr>
              <w:t>0</w:t>
            </w:r>
          </w:p>
        </w:tc>
        <w:tc>
          <w:tcPr>
            <w:tcW w:w="6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BEB569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val="en-US" w:eastAsia="zh-CN" w:bidi="ar"/>
              </w:rPr>
              <w:t>0</w:t>
            </w:r>
          </w:p>
        </w:tc>
        <w:tc>
          <w:tcPr>
            <w:tcW w:w="6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6323C8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val="en-US" w:eastAsia="zh-CN" w:bidi="ar"/>
              </w:rPr>
              <w:t>0</w:t>
            </w:r>
          </w:p>
        </w:tc>
        <w:tc>
          <w:tcPr>
            <w:tcW w:w="6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A7CD02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val="en-US" w:eastAsia="zh-CN" w:bidi="ar"/>
              </w:rPr>
              <w:t>0</w:t>
            </w:r>
          </w:p>
        </w:tc>
        <w:tc>
          <w:tcPr>
            <w:tcW w:w="6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DD8208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val="en-US" w:eastAsia="zh-CN" w:bidi="ar"/>
              </w:rPr>
              <w:t>0</w:t>
            </w:r>
          </w:p>
        </w:tc>
      </w:tr>
    </w:tbl>
    <w:p w14:paraId="5D4FD763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before="0" w:beforeAutospacing="0" w:after="0" w:afterAutospacing="0" w:line="360" w:lineRule="atLeast"/>
        <w:ind w:left="0" w:right="0" w:firstLine="482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color w:val="333333"/>
          <w:spacing w:val="0"/>
          <w:kern w:val="0"/>
          <w:sz w:val="32"/>
          <w:szCs w:val="32"/>
          <w:lang w:val="en-US" w:eastAsia="zh-CN" w:bidi="ar"/>
        </w:rPr>
        <w:t>五、存在的主要问题及改进情况</w:t>
      </w:r>
    </w:p>
    <w:p w14:paraId="7D84AF4D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before="0" w:beforeAutospacing="0" w:after="0" w:afterAutospacing="0" w:line="360" w:lineRule="atLeast"/>
        <w:ind w:left="0" w:right="0" w:firstLine="480"/>
        <w:jc w:val="both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0"/>
          <w:kern w:val="0"/>
          <w:sz w:val="32"/>
          <w:szCs w:val="32"/>
          <w:lang w:val="en-US" w:eastAsia="zh-CN" w:bidi="ar"/>
        </w:rPr>
        <w:t>（一）存在问题。我单位政府信息公开工作存在的问题主要有：公开的内容有待进一步扩大，公开的程序有待进一步规范，公开形式的有待进一步提高。</w:t>
      </w:r>
    </w:p>
    <w:p w14:paraId="596CA603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before="0" w:beforeAutospacing="0" w:after="0" w:afterAutospacing="0" w:line="360" w:lineRule="atLeast"/>
        <w:ind w:left="0" w:right="0" w:firstLine="480"/>
        <w:jc w:val="both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0"/>
          <w:kern w:val="0"/>
          <w:sz w:val="32"/>
          <w:szCs w:val="32"/>
          <w:lang w:val="en-US" w:eastAsia="zh-CN" w:bidi="ar"/>
        </w:rPr>
        <w:t>（二）改进措施。一是要丰富公开内容。充实完善公开目录和指南。二是要加强信息公开机制建设。严格落实信息公开属性源头认定机制，健全信息公开资料更新机制，完善信息公开监督指导机制。三是充分发挥门户网站政策宣传、民心互动、便民利民的作用。</w:t>
      </w:r>
    </w:p>
    <w:p w14:paraId="7B0BA0AE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before="0" w:beforeAutospacing="0" w:after="0" w:afterAutospacing="0" w:line="360" w:lineRule="atLeast"/>
        <w:ind w:left="0" w:right="0" w:firstLine="48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color w:val="333333"/>
          <w:spacing w:val="0"/>
          <w:kern w:val="0"/>
          <w:sz w:val="32"/>
          <w:szCs w:val="32"/>
          <w:lang w:val="en-US" w:eastAsia="zh-CN" w:bidi="ar"/>
        </w:rPr>
        <w:t>六、其他需要报告的事项</w:t>
      </w:r>
    </w:p>
    <w:p w14:paraId="3E804D3B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before="0" w:beforeAutospacing="0" w:after="0" w:afterAutospacing="0" w:line="360" w:lineRule="atLeast"/>
        <w:ind w:left="0" w:right="0" w:firstLine="48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333333"/>
          <w:spacing w:val="0"/>
          <w:kern w:val="0"/>
          <w:sz w:val="32"/>
          <w:szCs w:val="32"/>
          <w:lang w:val="en-US" w:eastAsia="zh-CN" w:bidi="ar"/>
        </w:rPr>
        <w:t>无其他需要报告的事项。</w:t>
      </w:r>
    </w:p>
    <w:p w14:paraId="2955DAEB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ADD274D"/>
    <w:rsid w:val="3ADD274D"/>
    <w:rsid w:val="4D051A99"/>
    <w:rsid w:val="4D353A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0" w:after="0" w:afterAutospacing="0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7</Pages>
  <Words>2151</Words>
  <Characters>2185</Characters>
  <Lines>0</Lines>
  <Paragraphs>0</Paragraphs>
  <TotalTime>14</TotalTime>
  <ScaleCrop>false</ScaleCrop>
  <LinksUpToDate>false</LinksUpToDate>
  <CharactersWithSpaces>2366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2024-12-31T02:15:00Z</dcterms:created>
  <dc:creator>山丘</dc:creator>
  <cp:lastModifiedBy>山丘</cp:lastModifiedBy>
  <cp:lastPrinted>2026-02-03T08:25:37Z</cp:lastPrinted>
  <dcterms:modified xsi:type="dcterms:W3CDTF">2026-02-03T08:35:58Z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2EF8E7EBACE14BDBA7D77F9ED5B736FE_13</vt:lpwstr>
  </property>
  <property fmtid="{D5CDD505-2E9C-101B-9397-08002B2CF9AE}" pid="4" name="KSOTemplateDocerSaveRecord">
    <vt:lpwstr>eyJoZGlkIjoiNDRkYTk5NDVlOWYzNDBhNDJlOWMyNWNiZWRhZGQ5OTAiLCJ1c2VySWQiOiIzMzg1Mzk4OTQifQ==</vt:lpwstr>
  </property>
</Properties>
</file>