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E5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通榆县2025年高标准农田建设项目（第二批）工程施工一标段中标候选人公示</w:t>
      </w:r>
    </w:p>
    <w:p w14:paraId="503BF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招标项目编号：BCS20260211NTGC04001</w:t>
      </w:r>
    </w:p>
    <w:p w14:paraId="0D867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5C3C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工程项目名称：通榆县2025年高标准农田建设项目（第二批）工程施工一标段</w:t>
      </w:r>
    </w:p>
    <w:p w14:paraId="09787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招标人名称：通榆县乡村振兴服务中心</w:t>
      </w:r>
    </w:p>
    <w:p w14:paraId="5E12A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招标代理机构：长春建业集团股份有限公司</w:t>
      </w:r>
    </w:p>
    <w:p w14:paraId="399D9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开标时间：2026年3月10日</w:t>
      </w:r>
    </w:p>
    <w:p w14:paraId="009D6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评标地点：白城市公共资源交易中心（公园东路14号政务大厅）</w:t>
      </w:r>
    </w:p>
    <w:p w14:paraId="7F452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招标方式：公开招标         </w:t>
      </w:r>
    </w:p>
    <w:p w14:paraId="5A36F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该工程已完成了评标工作，现将推荐的中标候选人排序公示如下：</w:t>
      </w:r>
    </w:p>
    <w:p w14:paraId="687B8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第一中标候选人：长春华禹建设工程有限公司</w:t>
      </w:r>
    </w:p>
    <w:p w14:paraId="0C755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资质等级：水利水电工程施工总承包贰级</w:t>
      </w:r>
    </w:p>
    <w:p w14:paraId="3713B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投标报价（元）：47239058.43</w:t>
      </w:r>
    </w:p>
    <w:p w14:paraId="5EE17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计划工期：2026年3月16日-2026年12月31日，共计290日历天，具体开工日期以合同签订为准</w:t>
      </w:r>
    </w:p>
    <w:p w14:paraId="4B42B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项目经理姓名：闫俭雪</w:t>
      </w:r>
    </w:p>
    <w:p w14:paraId="49B89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项目经理资格等级：二级注册建造师</w:t>
      </w:r>
    </w:p>
    <w:p w14:paraId="2749F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证书编号：吉222212177376</w:t>
      </w:r>
    </w:p>
    <w:p w14:paraId="79665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质量标准：符合《高标准基本农田建设规范（试行）》、《高标准基本农田建设标准》（TD/T1033-2012）、《高标准农田建设通则》（GB/T30600-2022）及国家、吉林省关于高标准农田建设的其他基本要求的合格工程</w:t>
      </w:r>
    </w:p>
    <w:p w14:paraId="5525F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第二中标候选人：中铁七局集团有限公司</w:t>
      </w:r>
    </w:p>
    <w:p w14:paraId="29798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资质等级：水利水电工程施工总承包贰级</w:t>
      </w:r>
    </w:p>
    <w:p w14:paraId="465CA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投标报价（元）：47676943</w:t>
      </w:r>
    </w:p>
    <w:p w14:paraId="2AAA0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计划工期：2026年3月16日-2026年12月31日，共计290日历天，具体开工日期以合同签订为准</w:t>
      </w:r>
    </w:p>
    <w:p w14:paraId="24EF4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项目经理姓名：程超</w:t>
      </w:r>
    </w:p>
    <w:p w14:paraId="17963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项目经理资格等级：一级注册建造师</w:t>
      </w:r>
    </w:p>
    <w:p w14:paraId="60FCB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证书编号：豫1412019202001868</w:t>
      </w:r>
    </w:p>
    <w:p w14:paraId="5852B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质量标准：符合《高标准基本农田建设规范（试行）》、《高标准基本农田建设标准》（TD/T1033-2012）、《高标准农田建设通则》（GB/T30600-2022）及国家、吉林省关于高标准农田建设的其他基本要求的合格工程</w:t>
      </w:r>
    </w:p>
    <w:p w14:paraId="3D048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第三中标候选人：吉林省德元水利工程有限公司</w:t>
      </w:r>
    </w:p>
    <w:p w14:paraId="6854A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资质等级：水利水电工程施工总承包贰级</w:t>
      </w:r>
    </w:p>
    <w:p w14:paraId="3F28D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投标报价（元）：47924546.21</w:t>
      </w:r>
    </w:p>
    <w:p w14:paraId="43579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计划工期：2026年3月16日-2026年12月31日，共计290日历天，具体开工日期以合同签订为准</w:t>
      </w:r>
    </w:p>
    <w:p w14:paraId="51CA3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项目经理姓名：王震</w:t>
      </w:r>
    </w:p>
    <w:p w14:paraId="75E07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项目经理资格等级：二级注册建造师</w:t>
      </w:r>
    </w:p>
    <w:p w14:paraId="57E38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证书编号：吉222192034886</w:t>
      </w:r>
    </w:p>
    <w:p w14:paraId="51FF2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质量标准：符合《高标准基本农田建设规范（试行）》、《高标准基本农田建设标准》（TD/T1033-2012）、《高标准农田建设通则》（GB/T30600-2022）及国家、吉林省关于高标准农田建设的其他基本要求的合格工程</w:t>
      </w:r>
    </w:p>
    <w:p w14:paraId="7B9D3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以上中标候选人公示为三个工作日（2026年3月11日至2026年3月13日），如本项目的投标单位对中标候选人公示有异议，请在公示期内向招标人或招标代理机构提出质疑。</w:t>
      </w:r>
    </w:p>
    <w:p w14:paraId="24A98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评标委员会评标情况：符合《评标委员会和评标方法暂行规定》及招标文件规定。</w:t>
      </w:r>
    </w:p>
    <w:p w14:paraId="32CBA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本次公告同时在白城市公共资源交易平台（同步推送至吉林省公共资源交易公共服务平台）、中国招标投标公共服务平台、中国采购与招标网上发布。</w:t>
      </w:r>
    </w:p>
    <w:p w14:paraId="74C6F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联系方式</w:t>
      </w:r>
    </w:p>
    <w:p w14:paraId="43908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招标人：通榆县乡村振兴服务中心</w:t>
      </w:r>
    </w:p>
    <w:p w14:paraId="70D39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地址：通榆县开通镇长青路495号</w:t>
      </w:r>
    </w:p>
    <w:p w14:paraId="076C9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联系人：石海涛</w:t>
      </w:r>
    </w:p>
    <w:p w14:paraId="43457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电话：0436-4223033</w:t>
      </w:r>
    </w:p>
    <w:p w14:paraId="5F77A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招标代理机构名称： 长春建业集团股份有限公司                   </w:t>
      </w:r>
    </w:p>
    <w:p w14:paraId="20048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地    址：长春市南关区南溪智融一期5号楼                     </w:t>
      </w:r>
    </w:p>
    <w:p w14:paraId="4C4CA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项目联系人：成新宇、刘艳梅</w:t>
      </w:r>
    </w:p>
    <w:p w14:paraId="258E2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联系方式：0431-81808101          </w:t>
      </w:r>
    </w:p>
    <w:p w14:paraId="3FD2A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监督部门：白城市农业农村局</w:t>
      </w:r>
    </w:p>
    <w:p w14:paraId="0BE6F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电话：0436-3509070</w:t>
      </w:r>
    </w:p>
    <w:p w14:paraId="7DAEA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B971BD08-831E-41B4-98FE-2CF7258C694F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43BB414-3FF1-4BE6-9D46-D61B4D7602A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838DD9A-45C6-4294-95B7-C18B2355E6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971A9"/>
    <w:rsid w:val="403009B2"/>
    <w:rsid w:val="435A3C1A"/>
    <w:rsid w:val="6620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2025-11-05T01:11:00Z</dcterms:created>
  <dc:creator>ASUS</dc:creator>
  <cp:lastModifiedBy>周宁</cp:lastModifiedBy>
  <dcterms:modified xsi:type="dcterms:W3CDTF">2026-03-23T06:54:13Z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6B6F8C151642414F8D4684094B47A93E_12</vt:lpwstr>
  </property>
  <property fmtid="{D5CDD505-2E9C-101B-9397-08002B2CF9AE}" pid="4" name="KSOTemplateDocerSaveRecord">
    <vt:lpwstr>eyJoZGlkIjoiODlmYmI1ZjRkZTQxYWVmOGVmYWYzMWI5ZWNjYmM0OWQiLCJ1c2VySWQiOiIyNzUxMDc2MzUifQ==</vt:lpwstr>
  </property>
</Properties>
</file>