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2023年鸿兴镇发展庭院经济领导小组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216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360" w:firstLineChars="100"/>
        <w:textAlignment w:val="auto"/>
        <w:outlineLvl w:val="9"/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组  长：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李大华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  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720" w:firstLineChars="200"/>
        <w:textAlignment w:val="auto"/>
        <w:outlineLvl w:val="9"/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    李剑光 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360" w:firstLineChars="100"/>
        <w:textAlignment w:val="auto"/>
        <w:outlineLvl w:val="9"/>
        <w:rPr>
          <w:rFonts w:hint="default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副组长：王东军    常务副镇长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36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组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员：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董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宏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财政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杨  立    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720" w:firstLineChars="200"/>
        <w:textAlignment w:val="auto"/>
        <w:outlineLvl w:val="9"/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各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村村书记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2023年鸿兴镇庭院经济验收小组成员名单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组  长：李大华  党委书记</w:t>
      </w:r>
    </w:p>
    <w:p>
      <w:pPr>
        <w:keepNext w:val="0"/>
        <w:keepLines w:val="0"/>
        <w:pageBreakBefore w:val="0"/>
        <w:widowControl w:val="0"/>
        <w:tabs>
          <w:tab w:val="left" w:pos="2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216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李剑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光  党委副书记 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副组长：王东军  常务副镇长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组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鸿兴村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李晓亮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曹立超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青山村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韩忠波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陈守昌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前程村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孟  伟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孟庆明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花园村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白丽丽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董  莹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董桂萍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绿化村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暴红世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葛永嘉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聚富村</w:t>
      </w: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米  峰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杨成林</w:t>
      </w:r>
    </w:p>
    <w:p>
      <w:pPr>
        <w:keepNext w:val="0"/>
        <w:keepLines w:val="0"/>
        <w:pageBreakBefore w:val="0"/>
        <w:widowControl w:val="0"/>
        <w:tabs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6"/>
          <w:szCs w:val="36"/>
          <w:lang w:val="en-US" w:eastAsia="zh-CN" w:bidi="ar-SA"/>
        </w:rPr>
        <w:t>乌努各尺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村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谷成军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张宪臣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顾  优</w:t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黄宏辉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2U0OGQyMTg2NjdiMDE4NzA0Y2Q0N2RhMWI4YzAifQ=="/>
  </w:docVars>
  <w:rsids>
    <w:rsidRoot w:val="006564EA"/>
    <w:rsid w:val="006564EA"/>
    <w:rsid w:val="033023C7"/>
    <w:rsid w:val="08C75FD0"/>
    <w:rsid w:val="16784670"/>
    <w:rsid w:val="18237C9B"/>
    <w:rsid w:val="1B74042F"/>
    <w:rsid w:val="2918126C"/>
    <w:rsid w:val="29A85483"/>
    <w:rsid w:val="36E57A2A"/>
    <w:rsid w:val="3BA03AED"/>
    <w:rsid w:val="4162519E"/>
    <w:rsid w:val="51C3607D"/>
    <w:rsid w:val="545D1147"/>
    <w:rsid w:val="6A710C7E"/>
    <w:rsid w:val="749A03DA"/>
    <w:rsid w:val="76F274E1"/>
    <w:rsid w:val="7A0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76" w:lineRule="exact"/>
      <w:ind w:firstLine="880" w:firstLineChars="200"/>
    </w:pPr>
    <w:rPr>
      <w:rFonts w:ascii="Times New Roman" w:hAnsi="Times New Roman" w:eastAsia="仿宋" w:cs="Times New Roman"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lang w:val="zh-CN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1980</Words>
  <Characters>2024</Characters>
  <Lines>0</Lines>
  <Paragraphs>0</Paragraphs>
  <TotalTime>56</TotalTime>
  <ScaleCrop>false</ScaleCrop>
  <LinksUpToDate>false</LinksUpToDate>
  <CharactersWithSpaces>2129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2023-07-10T10:13:00Z</dcterms:created>
  <dc:creator>focus</dc:creator>
  <cp:lastModifiedBy>马不吃</cp:lastModifiedBy>
  <cp:lastPrinted>2023-07-13T00:35:00Z</cp:lastPrinted>
  <dcterms:modified xsi:type="dcterms:W3CDTF">2023-09-18T02:00:43Z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F50209114C0F425AB43C50921620E5A6</vt:lpwstr>
  </property>
</Properties>
</file>